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29" w:type="dxa"/>
        <w:tblLook w:val="0000" w:firstRow="0" w:lastRow="0" w:firstColumn="0" w:lastColumn="0" w:noHBand="0" w:noVBand="0"/>
      </w:tblPr>
      <w:tblGrid>
        <w:gridCol w:w="5245"/>
        <w:gridCol w:w="5284"/>
      </w:tblGrid>
      <w:tr w:rsidR="00AF0E1D" w:rsidRPr="00012CCE" w:rsidTr="009F1AFA">
        <w:trPr>
          <w:trHeight w:val="1282"/>
        </w:trPr>
        <w:tc>
          <w:tcPr>
            <w:tcW w:w="5245" w:type="dxa"/>
            <w:shd w:val="clear" w:color="auto" w:fill="auto"/>
          </w:tcPr>
          <w:p w:rsidR="00AF0E1D" w:rsidRPr="00CC1365" w:rsidRDefault="00AF0E1D" w:rsidP="009F1AFA">
            <w:pPr>
              <w:widowControl w:val="0"/>
              <w:snapToGrid w:val="0"/>
              <w:ind w:right="424" w:firstLine="0"/>
              <w:jc w:val="both"/>
              <w:rPr>
                <w:rFonts w:ascii="Arial" w:eastAsia="Lucida Sans Unicode" w:hAnsi="Arial" w:cs="Arial"/>
                <w:szCs w:val="24"/>
                <w:lang w:val="uk-UA"/>
              </w:rPr>
            </w:pPr>
          </w:p>
        </w:tc>
        <w:tc>
          <w:tcPr>
            <w:tcW w:w="5284" w:type="dxa"/>
            <w:shd w:val="clear" w:color="auto" w:fill="auto"/>
          </w:tcPr>
          <w:p w:rsidR="00AF0E1D" w:rsidRPr="00CC1365" w:rsidRDefault="00AF0E1D" w:rsidP="009F1AFA">
            <w:pPr>
              <w:widowControl w:val="0"/>
              <w:ind w:right="424" w:firstLine="2018"/>
              <w:rPr>
                <w:rFonts w:ascii="Arial" w:eastAsia="Lucida Sans Unicode" w:hAnsi="Arial" w:cs="Arial"/>
                <w:szCs w:val="24"/>
                <w:lang w:val="uk-UA"/>
              </w:rPr>
            </w:pPr>
            <w:r w:rsidRPr="00CC1365">
              <w:rPr>
                <w:rFonts w:ascii="Arial" w:hAnsi="Arial" w:cs="Arial"/>
                <w:b/>
                <w:sz w:val="18"/>
                <w:szCs w:val="18"/>
                <w:lang w:val="uk-UA" w:eastAsia="ar-SA"/>
              </w:rPr>
              <w:t>ЗАТВЕРДЖУЮ</w:t>
            </w:r>
          </w:p>
          <w:p w:rsidR="00AF0E1D" w:rsidRPr="00CC1365" w:rsidRDefault="00AF0E1D" w:rsidP="009F1AFA">
            <w:pPr>
              <w:widowControl w:val="0"/>
              <w:ind w:left="601" w:right="424" w:firstLine="709"/>
              <w:rPr>
                <w:rFonts w:ascii="Arial" w:eastAsia="Lucida Sans Unicode" w:hAnsi="Arial" w:cs="Arial"/>
                <w:szCs w:val="24"/>
                <w:lang w:val="uk-UA"/>
              </w:rPr>
            </w:pPr>
            <w:r w:rsidRPr="00CC1365">
              <w:rPr>
                <w:rFonts w:ascii="Arial" w:hAnsi="Arial" w:cs="Arial"/>
                <w:b/>
                <w:sz w:val="18"/>
                <w:szCs w:val="18"/>
                <w:lang w:val="uk-UA"/>
              </w:rPr>
              <w:t>директор ПП «ГРУПОТЕСТ»</w:t>
            </w:r>
          </w:p>
          <w:p w:rsidR="00AF0E1D" w:rsidRPr="00CC1365" w:rsidRDefault="00AF0E1D" w:rsidP="009F1AFA">
            <w:pPr>
              <w:widowControl w:val="0"/>
              <w:ind w:right="424" w:firstLine="1310"/>
              <w:rPr>
                <w:rFonts w:ascii="Arial" w:eastAsia="Lucida Sans Unicode" w:hAnsi="Arial" w:cs="Arial"/>
                <w:szCs w:val="24"/>
                <w:lang w:val="ru-RU"/>
              </w:rPr>
            </w:pPr>
            <w:r w:rsidRPr="00CC1365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/підписано/           С.М. Іванов.</w:t>
            </w:r>
          </w:p>
          <w:p w:rsidR="00AF0E1D" w:rsidRPr="00CC1365" w:rsidRDefault="00AF0E1D" w:rsidP="009F1AFA">
            <w:pPr>
              <w:widowControl w:val="0"/>
              <w:ind w:right="424" w:firstLine="1310"/>
              <w:rPr>
                <w:rFonts w:ascii="Arial" w:eastAsia="Lucida Sans Unicode" w:hAnsi="Arial" w:cs="Arial"/>
                <w:szCs w:val="24"/>
                <w:lang w:val="ru-RU"/>
              </w:rPr>
            </w:pPr>
            <w:r w:rsidRPr="00CC1365">
              <w:rPr>
                <w:rFonts w:ascii="Arial" w:eastAsia="Arial" w:hAnsi="Arial" w:cs="Arial"/>
                <w:sz w:val="18"/>
                <w:szCs w:val="18"/>
                <w:lang w:val="uk-UA" w:eastAsia="ar-SA"/>
              </w:rPr>
              <w:t>20.09.2021</w:t>
            </w:r>
            <w:r w:rsidRPr="00CC1365">
              <w:rPr>
                <w:rFonts w:ascii="Arial" w:eastAsia="Lucida Sans Unicode" w:hAnsi="Arial" w:cs="Arial"/>
                <w:sz w:val="18"/>
                <w:szCs w:val="18"/>
                <w:lang w:val="uk-UA" w:eastAsia="ar-SA"/>
              </w:rPr>
              <w:t xml:space="preserve"> р.</w:t>
            </w:r>
            <w:r>
              <w:rPr>
                <w:rFonts w:ascii="Arial" w:eastAsia="Lucida Sans Unicode" w:hAnsi="Arial" w:cs="Arial"/>
                <w:sz w:val="18"/>
                <w:szCs w:val="18"/>
                <w:lang w:val="uk-UA" w:eastAsia="ar-SA"/>
              </w:rPr>
              <w:t xml:space="preserve">     </w:t>
            </w:r>
            <w:r w:rsidRPr="00CC1365">
              <w:rPr>
                <w:rFonts w:ascii="Arial" w:eastAsia="Arial" w:hAnsi="Arial" w:cs="Arial"/>
                <w:sz w:val="18"/>
                <w:szCs w:val="18"/>
                <w:lang w:val="uk-UA" w:eastAsia="ar-SA"/>
              </w:rPr>
              <w:t>Версія 01-005</w:t>
            </w:r>
          </w:p>
        </w:tc>
      </w:tr>
    </w:tbl>
    <w:p w:rsidR="00AF0E1D" w:rsidRPr="00CC1365" w:rsidRDefault="00AF0E1D" w:rsidP="00AF0E1D">
      <w:pPr>
        <w:widowControl w:val="0"/>
        <w:ind w:firstLine="0"/>
        <w:jc w:val="center"/>
        <w:rPr>
          <w:rFonts w:ascii="Arial" w:hAnsi="Arial" w:cs="Arial"/>
          <w:b/>
          <w:bCs/>
          <w:sz w:val="18"/>
          <w:szCs w:val="18"/>
          <w:lang w:val="uk-UA"/>
        </w:rPr>
      </w:pPr>
      <w:r w:rsidRPr="00CC1365">
        <w:rPr>
          <w:rFonts w:ascii="Arial" w:hAnsi="Arial" w:cs="Arial"/>
          <w:b/>
          <w:bCs/>
          <w:sz w:val="18"/>
          <w:szCs w:val="18"/>
          <w:lang w:val="uk-UA"/>
        </w:rPr>
        <w:t>Інструкція для медичного застосування</w:t>
      </w:r>
    </w:p>
    <w:p w:rsidR="00AF0E1D" w:rsidRPr="00CC1365" w:rsidRDefault="00AF0E1D" w:rsidP="00AF0E1D">
      <w:pPr>
        <w:jc w:val="center"/>
        <w:rPr>
          <w:sz w:val="18"/>
          <w:szCs w:val="18"/>
          <w:lang w:val="uk-UA"/>
        </w:rPr>
      </w:pPr>
      <w:r w:rsidRPr="00CC1365">
        <w:rPr>
          <w:sz w:val="18"/>
          <w:szCs w:val="18"/>
          <w:lang w:val="uk-UA"/>
        </w:rPr>
        <w:t>Діагностичні реагенти «ГРУПОТЕСТ»</w:t>
      </w:r>
      <w:r w:rsidRPr="00CC1365">
        <w:rPr>
          <w:sz w:val="18"/>
          <w:szCs w:val="18"/>
          <w:vertAlign w:val="superscript"/>
          <w:lang w:val="uk-UA"/>
        </w:rPr>
        <w:t>®</w:t>
      </w:r>
      <w:r w:rsidRPr="00CC1365">
        <w:rPr>
          <w:sz w:val="18"/>
          <w:szCs w:val="18"/>
          <w:lang w:val="uk-UA"/>
        </w:rPr>
        <w:t xml:space="preserve"> для визначення групи крові людини</w:t>
      </w:r>
    </w:p>
    <w:p w:rsidR="00AF0E1D" w:rsidRPr="00CC1365" w:rsidRDefault="00AF0E1D" w:rsidP="00AF0E1D">
      <w:pPr>
        <w:spacing w:after="60"/>
        <w:jc w:val="center"/>
        <w:rPr>
          <w:sz w:val="18"/>
          <w:szCs w:val="18"/>
          <w:lang w:val="uk-UA"/>
        </w:rPr>
      </w:pPr>
      <w:r w:rsidRPr="00CC1365">
        <w:rPr>
          <w:sz w:val="18"/>
          <w:szCs w:val="18"/>
          <w:lang w:val="uk-UA"/>
        </w:rPr>
        <w:t xml:space="preserve">за системами АВ0, </w:t>
      </w:r>
      <w:proofErr w:type="spellStart"/>
      <w:r w:rsidRPr="00CC1365">
        <w:rPr>
          <w:sz w:val="18"/>
          <w:szCs w:val="18"/>
          <w:lang w:val="uk-UA"/>
        </w:rPr>
        <w:t>Rhesus</w:t>
      </w:r>
      <w:proofErr w:type="spellEnd"/>
      <w:r w:rsidRPr="00CC1365">
        <w:rPr>
          <w:sz w:val="18"/>
          <w:szCs w:val="18"/>
          <w:lang w:val="uk-UA"/>
        </w:rPr>
        <w:t xml:space="preserve">, </w:t>
      </w:r>
      <w:proofErr w:type="spellStart"/>
      <w:r w:rsidRPr="00CC1365">
        <w:rPr>
          <w:sz w:val="18"/>
          <w:szCs w:val="18"/>
          <w:lang w:val="uk-UA"/>
        </w:rPr>
        <w:t>Kell</w:t>
      </w:r>
      <w:proofErr w:type="spellEnd"/>
      <w:r w:rsidRPr="00CC1365">
        <w:rPr>
          <w:sz w:val="18"/>
          <w:szCs w:val="18"/>
          <w:lang w:val="uk-UA"/>
        </w:rPr>
        <w:t xml:space="preserve"> та імунних антитіл ТУ У 21.2-36816271-005:2021.</w:t>
      </w:r>
    </w:p>
    <w:p w:rsidR="00B56408" w:rsidRDefault="00B56408">
      <w:pPr>
        <w:ind w:firstLine="0"/>
        <w:jc w:val="center"/>
        <w:rPr>
          <w:rFonts w:ascii="Arial" w:hAnsi="Arial" w:cs="Arial"/>
          <w:b/>
          <w:sz w:val="18"/>
          <w:szCs w:val="18"/>
          <w:lang w:val="uk-UA"/>
        </w:rPr>
      </w:pPr>
    </w:p>
    <w:p w:rsidR="00B56408" w:rsidRDefault="00645756">
      <w:pPr>
        <w:ind w:firstLine="0"/>
        <w:jc w:val="center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Діагностичний </w:t>
      </w:r>
      <w:proofErr w:type="spellStart"/>
      <w:r>
        <w:rPr>
          <w:rFonts w:ascii="Arial" w:hAnsi="Arial" w:cs="Arial"/>
          <w:b/>
          <w:sz w:val="18"/>
          <w:szCs w:val="18"/>
          <w:lang w:val="uk-UA"/>
        </w:rPr>
        <w:t>моноклональний</w:t>
      </w:r>
      <w:proofErr w:type="spellEnd"/>
      <w:r>
        <w:rPr>
          <w:rFonts w:ascii="Arial" w:hAnsi="Arial" w:cs="Arial"/>
          <w:b/>
          <w:sz w:val="18"/>
          <w:szCs w:val="18"/>
          <w:lang w:val="uk-UA"/>
        </w:rPr>
        <w:t xml:space="preserve"> реагент </w:t>
      </w:r>
      <w:proofErr w:type="spellStart"/>
      <w:r>
        <w:rPr>
          <w:rFonts w:ascii="Arial" w:hAnsi="Arial" w:cs="Arial"/>
          <w:b/>
          <w:sz w:val="18"/>
          <w:szCs w:val="18"/>
          <w:lang w:val="uk-UA"/>
        </w:rPr>
        <w:t>aнти</w:t>
      </w:r>
      <w:proofErr w:type="spellEnd"/>
      <w:r>
        <w:rPr>
          <w:rFonts w:ascii="Arial" w:hAnsi="Arial" w:cs="Arial"/>
          <w:b/>
          <w:sz w:val="18"/>
          <w:szCs w:val="18"/>
          <w:lang w:val="uk-UA"/>
        </w:rPr>
        <w:t>-C</w:t>
      </w:r>
    </w:p>
    <w:p w:rsidR="00B56408" w:rsidRDefault="00645756" w:rsidP="00AF0E1D">
      <w:pPr>
        <w:spacing w:before="80"/>
        <w:ind w:firstLine="0"/>
        <w:jc w:val="both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Назва</w:t>
      </w:r>
      <w:r w:rsidR="00AF0E1D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AF0E1D">
        <w:rPr>
          <w:rFonts w:ascii="Arial" w:hAnsi="Arial" w:cs="Arial"/>
          <w:bCs/>
          <w:sz w:val="18"/>
          <w:szCs w:val="18"/>
          <w:lang w:val="uk-UA"/>
        </w:rPr>
        <w:t xml:space="preserve">Діагностичний </w:t>
      </w:r>
      <w:proofErr w:type="spellStart"/>
      <w:r w:rsidRPr="00AF0E1D">
        <w:rPr>
          <w:rFonts w:ascii="Arial" w:hAnsi="Arial" w:cs="Arial"/>
          <w:bCs/>
          <w:sz w:val="18"/>
          <w:szCs w:val="18"/>
          <w:lang w:val="uk-UA"/>
        </w:rPr>
        <w:t>моноклональний</w:t>
      </w:r>
      <w:proofErr w:type="spellEnd"/>
      <w:r w:rsidRPr="00AF0E1D">
        <w:rPr>
          <w:rFonts w:ascii="Arial" w:hAnsi="Arial" w:cs="Arial"/>
          <w:bCs/>
          <w:sz w:val="18"/>
          <w:szCs w:val="18"/>
          <w:lang w:val="uk-UA"/>
        </w:rPr>
        <w:t xml:space="preserve"> реагент анти-C.</w:t>
      </w:r>
    </w:p>
    <w:p w:rsidR="00B56408" w:rsidRDefault="00645756" w:rsidP="00AF0E1D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>Склад</w:t>
      </w:r>
      <w:r w:rsidR="00AF0E1D">
        <w:rPr>
          <w:rFonts w:ascii="Arial" w:hAnsi="Arial" w:cs="Arial"/>
          <w:b/>
          <w:bCs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Діагностичний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 анти-С для визначення групи крові людини за системою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Rhesus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містить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моноклональні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анти-С антитіла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проти антигену </w:t>
      </w:r>
      <w:r>
        <w:rPr>
          <w:rFonts w:ascii="Arial" w:hAnsi="Arial" w:cs="Arial"/>
          <w:bCs/>
          <w:sz w:val="18"/>
          <w:szCs w:val="18"/>
          <w:lang w:val="uk-UA"/>
        </w:rPr>
        <w:t>С</w:t>
      </w:r>
      <w:r>
        <w:rPr>
          <w:rFonts w:ascii="Arial" w:hAnsi="Arial" w:cs="Arial"/>
          <w:sz w:val="18"/>
          <w:szCs w:val="18"/>
          <w:lang w:val="uk-UA"/>
        </w:rPr>
        <w:t xml:space="preserve"> еритроцитів людини.</w:t>
      </w:r>
      <w:r w:rsidR="00AF0E1D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Анти-С - людський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>
        <w:rPr>
          <w:rFonts w:ascii="Arial" w:hAnsi="Arial" w:cs="Arial"/>
          <w:sz w:val="18"/>
          <w:szCs w:val="18"/>
          <w:lang w:val="uk-UA"/>
        </w:rPr>
        <w:t>.</w:t>
      </w:r>
    </w:p>
    <w:p w:rsidR="00B56408" w:rsidRDefault="00645756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Призначення</w:t>
      </w:r>
      <w:r>
        <w:rPr>
          <w:rFonts w:ascii="Arial" w:hAnsi="Arial" w:cs="Arial"/>
          <w:sz w:val="18"/>
          <w:szCs w:val="18"/>
          <w:lang w:val="uk-UA"/>
        </w:rPr>
        <w:t>/</w:t>
      </w:r>
      <w:r>
        <w:rPr>
          <w:rFonts w:ascii="Arial" w:hAnsi="Arial" w:cs="Arial"/>
          <w:b/>
          <w:bCs/>
          <w:sz w:val="18"/>
          <w:szCs w:val="18"/>
          <w:lang w:val="uk-UA"/>
        </w:rPr>
        <w:t>експлуатаційні характеристики</w:t>
      </w:r>
    </w:p>
    <w:p w:rsidR="00B56408" w:rsidRDefault="00645756">
      <w:pPr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Діагностичний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 анти-С призначений для визначення С антигену еритроцитів людини за допомогою реакції прямої аглютинації </w:t>
      </w:r>
      <w:r w:rsidR="00487DD5">
        <w:rPr>
          <w:rFonts w:ascii="Arial" w:hAnsi="Arial" w:cs="Arial"/>
          <w:sz w:val="18"/>
          <w:szCs w:val="18"/>
          <w:lang w:val="uk-UA"/>
        </w:rPr>
        <w:t>у будь-якій її модифікації</w:t>
      </w:r>
      <w:r w:rsidR="00B01F8A">
        <w:rPr>
          <w:rFonts w:ascii="Arial" w:hAnsi="Arial" w:cs="Arial"/>
          <w:sz w:val="18"/>
          <w:szCs w:val="18"/>
          <w:lang w:val="uk-UA"/>
        </w:rPr>
        <w:t xml:space="preserve"> </w:t>
      </w:r>
      <w:r w:rsidR="00B01F8A" w:rsidRPr="0065585C">
        <w:rPr>
          <w:rFonts w:ascii="Arial" w:hAnsi="Arial" w:cs="Arial"/>
          <w:sz w:val="18"/>
          <w:szCs w:val="18"/>
          <w:lang w:val="uk-UA" w:eastAsia="ru-RU"/>
        </w:rPr>
        <w:t xml:space="preserve">(в пробірках, на площині, в </w:t>
      </w:r>
      <w:proofErr w:type="spellStart"/>
      <w:r w:rsidR="00B01F8A" w:rsidRPr="0065585C">
        <w:rPr>
          <w:rFonts w:ascii="Arial" w:hAnsi="Arial" w:cs="Arial"/>
          <w:sz w:val="18"/>
          <w:szCs w:val="18"/>
          <w:lang w:val="uk-UA" w:eastAsia="ru-RU"/>
        </w:rPr>
        <w:t>мікроплаті</w:t>
      </w:r>
      <w:proofErr w:type="spellEnd"/>
      <w:r w:rsidR="00B01F8A">
        <w:rPr>
          <w:rFonts w:ascii="Arial" w:hAnsi="Arial" w:cs="Arial"/>
          <w:sz w:val="18"/>
          <w:szCs w:val="18"/>
          <w:lang w:val="uk-UA" w:eastAsia="ru-RU"/>
        </w:rPr>
        <w:t xml:space="preserve"> </w:t>
      </w:r>
      <w:r w:rsidR="00B01F8A" w:rsidRPr="00876F2E">
        <w:rPr>
          <w:rFonts w:ascii="Arial" w:hAnsi="Arial" w:cs="Arial"/>
          <w:sz w:val="18"/>
          <w:szCs w:val="18"/>
          <w:lang w:val="uk-UA" w:eastAsia="ru-RU"/>
        </w:rPr>
        <w:t xml:space="preserve">та </w:t>
      </w:r>
      <w:proofErr w:type="spellStart"/>
      <w:r w:rsidR="00B01F8A" w:rsidRPr="00876F2E">
        <w:rPr>
          <w:rFonts w:ascii="Arial" w:hAnsi="Arial" w:cs="Arial"/>
          <w:sz w:val="18"/>
          <w:szCs w:val="18"/>
          <w:lang w:val="uk-UA" w:eastAsia="ru-RU"/>
        </w:rPr>
        <w:t>гелевих</w:t>
      </w:r>
      <w:proofErr w:type="spellEnd"/>
      <w:r w:rsidR="00B01F8A" w:rsidRPr="00876F2E">
        <w:rPr>
          <w:rFonts w:ascii="Arial" w:hAnsi="Arial" w:cs="Arial"/>
          <w:sz w:val="18"/>
          <w:szCs w:val="18"/>
          <w:lang w:val="uk-UA" w:eastAsia="ru-RU"/>
        </w:rPr>
        <w:t xml:space="preserve"> картах)</w:t>
      </w:r>
      <w:r>
        <w:rPr>
          <w:rFonts w:ascii="Arial" w:hAnsi="Arial" w:cs="Arial"/>
          <w:sz w:val="18"/>
          <w:szCs w:val="18"/>
          <w:lang w:val="uk-UA"/>
        </w:rPr>
        <w:t>.</w:t>
      </w:r>
    </w:p>
    <w:p w:rsidR="00487DD5" w:rsidRPr="00AF0E1D" w:rsidRDefault="00487DD5" w:rsidP="00487DD5">
      <w:pPr>
        <w:widowControl w:val="0"/>
        <w:spacing w:line="228" w:lineRule="auto"/>
        <w:ind w:firstLine="0"/>
        <w:jc w:val="both"/>
        <w:rPr>
          <w:rFonts w:ascii="Arial" w:hAnsi="Arial" w:cs="Arial"/>
          <w:i/>
          <w:spacing w:val="-2"/>
          <w:sz w:val="18"/>
          <w:szCs w:val="18"/>
          <w:u w:val="single"/>
          <w:lang w:val="uk-UA"/>
        </w:rPr>
      </w:pPr>
      <w:r w:rsidRPr="00AF0E1D">
        <w:rPr>
          <w:rFonts w:ascii="Arial" w:hAnsi="Arial" w:cs="Arial"/>
          <w:b/>
          <w:bCs/>
          <w:i/>
          <w:spacing w:val="-4"/>
          <w:sz w:val="18"/>
          <w:szCs w:val="18"/>
          <w:u w:val="single"/>
          <w:lang w:val="uk-UA"/>
        </w:rPr>
        <w:t>Увага!</w:t>
      </w:r>
      <w:r w:rsidRPr="00AF0E1D">
        <w:rPr>
          <w:rFonts w:ascii="Arial" w:hAnsi="Arial" w:cs="Arial"/>
          <w:spacing w:val="-2"/>
          <w:sz w:val="18"/>
          <w:szCs w:val="18"/>
          <w:u w:val="single"/>
          <w:lang w:val="uk-UA"/>
        </w:rPr>
        <w:t xml:space="preserve"> </w:t>
      </w:r>
      <w:r w:rsidRPr="00AF0E1D">
        <w:rPr>
          <w:rFonts w:ascii="Arial" w:hAnsi="Arial" w:cs="Arial"/>
          <w:i/>
          <w:spacing w:val="-2"/>
          <w:sz w:val="18"/>
          <w:szCs w:val="18"/>
          <w:u w:val="single"/>
          <w:lang w:val="uk-UA"/>
        </w:rPr>
        <w:t xml:space="preserve">Використання </w:t>
      </w:r>
      <w:proofErr w:type="spellStart"/>
      <w:r w:rsidRPr="00AF0E1D">
        <w:rPr>
          <w:rFonts w:ascii="Arial" w:hAnsi="Arial" w:cs="Arial"/>
          <w:i/>
          <w:spacing w:val="-2"/>
          <w:sz w:val="18"/>
          <w:szCs w:val="18"/>
          <w:u w:val="single"/>
          <w:lang w:val="uk-UA"/>
        </w:rPr>
        <w:t>гелевих</w:t>
      </w:r>
      <w:proofErr w:type="spellEnd"/>
      <w:r w:rsidRPr="00AF0E1D">
        <w:rPr>
          <w:rFonts w:ascii="Arial" w:hAnsi="Arial" w:cs="Arial"/>
          <w:i/>
          <w:spacing w:val="-2"/>
          <w:sz w:val="18"/>
          <w:szCs w:val="18"/>
          <w:u w:val="single"/>
          <w:lang w:val="uk-UA"/>
        </w:rPr>
        <w:t xml:space="preserve"> карт дозволяє більш</w:t>
      </w:r>
      <w:r w:rsidRPr="00AF0E1D">
        <w:rPr>
          <w:rFonts w:ascii="Arial" w:hAnsi="Arial" w:cs="Arial"/>
          <w:sz w:val="18"/>
          <w:szCs w:val="18"/>
          <w:u w:val="single"/>
          <w:lang w:val="uk-UA"/>
        </w:rPr>
        <w:t xml:space="preserve"> </w:t>
      </w:r>
      <w:r w:rsidRPr="00AF0E1D">
        <w:rPr>
          <w:rFonts w:ascii="Arial" w:hAnsi="Arial" w:cs="Arial"/>
          <w:i/>
          <w:spacing w:val="-2"/>
          <w:sz w:val="18"/>
          <w:szCs w:val="18"/>
          <w:u w:val="single"/>
          <w:lang w:val="uk-UA"/>
        </w:rPr>
        <w:t>точно встановити групу крові новонароджених та пацієнтів, у яких можлива слабка експресія антигенів.</w:t>
      </w:r>
    </w:p>
    <w:p w:rsidR="00B01F8A" w:rsidRDefault="00B01F8A" w:rsidP="00B01F8A">
      <w:pPr>
        <w:ind w:left="10" w:firstLine="0"/>
        <w:jc w:val="both"/>
        <w:rPr>
          <w:rFonts w:ascii="Arial" w:hAnsi="Arial" w:cs="Arial"/>
          <w:sz w:val="18"/>
          <w:szCs w:val="18"/>
          <w:lang w:val="uk-UA" w:eastAsia="ru-RU"/>
        </w:rPr>
      </w:pPr>
      <w:proofErr w:type="spellStart"/>
      <w:r>
        <w:rPr>
          <w:rFonts w:ascii="Arial" w:hAnsi="Arial" w:cs="Arial"/>
          <w:sz w:val="18"/>
          <w:szCs w:val="18"/>
          <w:lang w:val="uk-UA" w:eastAsia="ru-RU"/>
        </w:rPr>
        <w:t>Моноклональний</w:t>
      </w:r>
      <w:proofErr w:type="spellEnd"/>
      <w:r>
        <w:rPr>
          <w:rFonts w:ascii="Arial" w:hAnsi="Arial" w:cs="Arial"/>
          <w:sz w:val="18"/>
          <w:szCs w:val="18"/>
          <w:lang w:val="uk-UA" w:eastAsia="ru-RU"/>
        </w:rPr>
        <w:t xml:space="preserve"> реагент анти-С</w:t>
      </w:r>
      <w:r w:rsidRPr="0065585C">
        <w:rPr>
          <w:rFonts w:ascii="Arial" w:hAnsi="Arial" w:cs="Arial"/>
          <w:sz w:val="18"/>
          <w:szCs w:val="18"/>
          <w:lang w:val="uk-UA" w:eastAsia="ru-RU"/>
        </w:rPr>
        <w:t xml:space="preserve"> специфічний і не дає перехресних реакцій з невідповідними антигенами.</w:t>
      </w:r>
    </w:p>
    <w:p w:rsidR="00B56408" w:rsidRDefault="00B01F8A" w:rsidP="00AF0E1D">
      <w:pPr>
        <w:ind w:left="10" w:firstLine="0"/>
        <w:jc w:val="both"/>
        <w:rPr>
          <w:lang w:val="uk-UA"/>
        </w:rPr>
      </w:pPr>
      <w:r w:rsidRPr="0065585C">
        <w:rPr>
          <w:rFonts w:ascii="Arial" w:hAnsi="Arial" w:cs="Arial"/>
          <w:sz w:val="18"/>
          <w:szCs w:val="18"/>
          <w:lang w:val="uk-UA" w:eastAsia="ru-RU"/>
        </w:rPr>
        <w:t>Відтворюваність результатів складає 100%.</w:t>
      </w:r>
      <w:r w:rsidR="00AF0E1D">
        <w:rPr>
          <w:rFonts w:ascii="Arial" w:hAnsi="Arial" w:cs="Arial"/>
          <w:sz w:val="18"/>
          <w:szCs w:val="18"/>
          <w:lang w:val="uk-UA" w:eastAsia="ru-RU"/>
        </w:rPr>
        <w:t xml:space="preserve"> </w:t>
      </w:r>
      <w:r w:rsidR="00645756">
        <w:rPr>
          <w:rFonts w:ascii="Arial" w:hAnsi="Arial" w:cs="Arial"/>
          <w:sz w:val="18"/>
          <w:szCs w:val="18"/>
          <w:lang w:val="uk-UA"/>
        </w:rPr>
        <w:t xml:space="preserve">Призначено для діагностики </w:t>
      </w:r>
      <w:proofErr w:type="spellStart"/>
      <w:r w:rsidR="00645756">
        <w:rPr>
          <w:rFonts w:ascii="Arial" w:hAnsi="Arial" w:cs="Arial"/>
          <w:sz w:val="18"/>
          <w:szCs w:val="18"/>
          <w:lang w:val="uk-UA"/>
        </w:rPr>
        <w:t>in</w:t>
      </w:r>
      <w:proofErr w:type="spellEnd"/>
      <w:r w:rsidR="00645756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="00645756">
        <w:rPr>
          <w:rFonts w:ascii="Arial" w:hAnsi="Arial" w:cs="Arial"/>
          <w:sz w:val="18"/>
          <w:szCs w:val="18"/>
          <w:lang w:val="uk-UA"/>
        </w:rPr>
        <w:t>vitro</w:t>
      </w:r>
      <w:proofErr w:type="spellEnd"/>
      <w:r w:rsidR="00645756">
        <w:rPr>
          <w:rFonts w:ascii="Arial" w:hAnsi="Arial" w:cs="Arial"/>
          <w:sz w:val="18"/>
          <w:szCs w:val="18"/>
          <w:lang w:val="uk-UA"/>
        </w:rPr>
        <w:t>.</w:t>
      </w:r>
    </w:p>
    <w:p w:rsidR="00B56408" w:rsidRDefault="00645756">
      <w:pPr>
        <w:ind w:firstLine="0"/>
        <w:jc w:val="both"/>
        <w:rPr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При застосуванні діагностичного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моноклонального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реагенту анти-С для визначення групи крові людини за системою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Rhesus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слід керуватися даною Інструкцією, </w:t>
      </w:r>
      <w:r w:rsidR="00B01F8A" w:rsidRPr="00876F2E">
        <w:rPr>
          <w:rFonts w:ascii="Arial" w:hAnsi="Arial" w:cs="Arial"/>
          <w:sz w:val="18"/>
          <w:szCs w:val="18"/>
          <w:lang w:val="uk-UA"/>
        </w:rPr>
        <w:t xml:space="preserve">інструкцією виробника </w:t>
      </w:r>
      <w:proofErr w:type="spellStart"/>
      <w:r w:rsidR="00B01F8A" w:rsidRPr="00876F2E">
        <w:rPr>
          <w:rFonts w:ascii="Arial" w:hAnsi="Arial" w:cs="Arial"/>
          <w:sz w:val="18"/>
          <w:szCs w:val="18"/>
          <w:lang w:val="uk-UA"/>
        </w:rPr>
        <w:t>гелевих</w:t>
      </w:r>
      <w:proofErr w:type="spellEnd"/>
      <w:r w:rsidR="00B01F8A" w:rsidRPr="00876F2E">
        <w:rPr>
          <w:sz w:val="18"/>
          <w:szCs w:val="18"/>
          <w:lang w:val="uk-UA"/>
        </w:rPr>
        <w:t xml:space="preserve"> </w:t>
      </w:r>
      <w:r w:rsidR="00B01F8A" w:rsidRPr="00876F2E">
        <w:rPr>
          <w:rFonts w:ascii="Arial" w:hAnsi="Arial" w:cs="Arial"/>
          <w:sz w:val="18"/>
          <w:szCs w:val="18"/>
          <w:lang w:val="uk-UA"/>
        </w:rPr>
        <w:t>карт</w:t>
      </w:r>
      <w:r w:rsidR="00B01F8A">
        <w:rPr>
          <w:rFonts w:ascii="Arial" w:hAnsi="Arial" w:cs="Arial"/>
          <w:sz w:val="18"/>
          <w:szCs w:val="18"/>
          <w:lang w:val="uk-UA"/>
        </w:rPr>
        <w:t xml:space="preserve">, </w:t>
      </w:r>
      <w:r>
        <w:rPr>
          <w:rFonts w:ascii="Arial" w:hAnsi="Arial" w:cs="Arial"/>
          <w:sz w:val="18"/>
          <w:szCs w:val="18"/>
          <w:lang w:val="uk-UA"/>
        </w:rPr>
        <w:t>а також «Інструкцією з визначення груп крові за системами АВ0, Резус та імунних антитіл», затвердженої наказом МОЗ України від 05.07.1999 р.</w:t>
      </w:r>
      <w:r>
        <w:rPr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>№ 164.</w:t>
      </w:r>
    </w:p>
    <w:p w:rsidR="00B56408" w:rsidRDefault="00645756" w:rsidP="00AF0E1D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Форма випуску</w:t>
      </w:r>
      <w:r w:rsidR="00AF0E1D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Діагностичний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 у рідкому вигляді.</w:t>
      </w:r>
    </w:p>
    <w:p w:rsidR="00AF0E1D" w:rsidRPr="00EB565F" w:rsidRDefault="00AF0E1D" w:rsidP="00AF0E1D">
      <w:pPr>
        <w:widowControl w:val="0"/>
        <w:spacing w:before="60"/>
        <w:ind w:firstLine="0"/>
        <w:jc w:val="both"/>
        <w:rPr>
          <w:rFonts w:ascii="Arial" w:eastAsia="Lucida Sans Unicode" w:hAnsi="Arial" w:cs="Arial"/>
          <w:szCs w:val="24"/>
          <w:lang w:val="ru-RU"/>
        </w:rPr>
      </w:pPr>
      <w:r w:rsidRPr="00EB565F">
        <w:rPr>
          <w:rFonts w:ascii="Arial" w:eastAsia="Lucida Sans Unicode" w:hAnsi="Arial" w:cs="Arial"/>
          <w:b/>
          <w:bCs/>
          <w:sz w:val="18"/>
          <w:szCs w:val="18"/>
          <w:lang w:val="uk-UA"/>
        </w:rPr>
        <w:t>Обладнання та матеріали (не входять до поставки)</w:t>
      </w:r>
    </w:p>
    <w:p w:rsidR="00AF0E1D" w:rsidRPr="00EB565F" w:rsidRDefault="00AF0E1D" w:rsidP="00AF0E1D">
      <w:pPr>
        <w:widowControl w:val="0"/>
        <w:spacing w:line="228" w:lineRule="auto"/>
        <w:ind w:firstLine="0"/>
        <w:jc w:val="both"/>
        <w:rPr>
          <w:rFonts w:ascii="Arial" w:eastAsia="Lucida Sans Unicode" w:hAnsi="Arial" w:cs="Arial"/>
          <w:szCs w:val="24"/>
          <w:lang w:val="uk-UA"/>
        </w:rPr>
      </w:pPr>
      <w:r w:rsidRPr="00EB565F">
        <w:rPr>
          <w:rFonts w:ascii="Arial" w:hAnsi="Arial" w:cs="Arial"/>
          <w:bCs/>
          <w:sz w:val="18"/>
          <w:szCs w:val="18"/>
          <w:lang w:val="uk-UA"/>
        </w:rPr>
        <w:t>- холодильник;</w:t>
      </w:r>
      <w:r w:rsidRPr="00EB565F">
        <w:rPr>
          <w:rFonts w:ascii="Arial" w:eastAsia="Lucida Sans Unicode" w:hAnsi="Arial" w:cs="Arial"/>
          <w:szCs w:val="24"/>
          <w:lang w:val="uk-UA"/>
        </w:rPr>
        <w:tab/>
      </w:r>
      <w:r w:rsidRPr="00EB565F">
        <w:rPr>
          <w:rFonts w:ascii="Arial" w:eastAsia="Lucida Sans Unicode" w:hAnsi="Arial" w:cs="Arial"/>
          <w:szCs w:val="24"/>
          <w:lang w:val="uk-UA"/>
        </w:rPr>
        <w:tab/>
      </w:r>
      <w:r w:rsidRPr="00EB565F">
        <w:rPr>
          <w:rFonts w:ascii="Arial" w:eastAsia="Lucida Sans Unicode" w:hAnsi="Arial" w:cs="Arial"/>
          <w:szCs w:val="24"/>
          <w:lang w:val="uk-UA"/>
        </w:rPr>
        <w:tab/>
      </w:r>
      <w:r w:rsidRPr="00EB565F">
        <w:rPr>
          <w:rFonts w:ascii="Arial" w:eastAsia="Lucida Sans Unicode" w:hAnsi="Arial" w:cs="Arial"/>
          <w:szCs w:val="24"/>
          <w:lang w:val="uk-UA"/>
        </w:rPr>
        <w:tab/>
      </w:r>
      <w:r w:rsidRPr="00EB565F">
        <w:rPr>
          <w:rFonts w:ascii="Arial" w:eastAsia="Lucida Sans Unicode" w:hAnsi="Arial" w:cs="Arial"/>
          <w:szCs w:val="24"/>
          <w:lang w:val="uk-UA"/>
        </w:rPr>
        <w:tab/>
      </w:r>
    </w:p>
    <w:p w:rsidR="00AF0E1D" w:rsidRPr="00EB565F" w:rsidRDefault="00AF0E1D" w:rsidP="00AF0E1D">
      <w:pPr>
        <w:widowControl w:val="0"/>
        <w:spacing w:line="228" w:lineRule="auto"/>
        <w:ind w:firstLine="0"/>
        <w:jc w:val="both"/>
        <w:rPr>
          <w:rFonts w:ascii="Arial" w:eastAsia="Lucida Sans Unicode" w:hAnsi="Arial" w:cs="Arial"/>
          <w:b/>
          <w:i/>
          <w:sz w:val="18"/>
          <w:szCs w:val="18"/>
          <w:lang w:val="uk-UA"/>
        </w:rPr>
      </w:pPr>
      <w:r w:rsidRPr="00EB565F">
        <w:rPr>
          <w:rFonts w:ascii="Arial" w:eastAsia="Lucida Sans Unicode" w:hAnsi="Arial" w:cs="Arial"/>
          <w:b/>
          <w:i/>
          <w:sz w:val="18"/>
          <w:szCs w:val="18"/>
          <w:lang w:val="uk-UA"/>
        </w:rPr>
        <w:t>Визначення на площині</w:t>
      </w:r>
      <w:r>
        <w:rPr>
          <w:rFonts w:ascii="Arial" w:eastAsia="Lucida Sans Unicode" w:hAnsi="Arial" w:cs="Arial"/>
          <w:b/>
          <w:i/>
          <w:sz w:val="18"/>
          <w:szCs w:val="18"/>
          <w:lang w:val="uk-UA"/>
        </w:rPr>
        <w:t>, в</w:t>
      </w:r>
      <w:r w:rsidRPr="00EB565F">
        <w:rPr>
          <w:rFonts w:ascii="Arial" w:eastAsia="Lucida Sans Unicode" w:hAnsi="Arial" w:cs="Arial"/>
          <w:b/>
          <w:i/>
          <w:sz w:val="18"/>
          <w:szCs w:val="18"/>
          <w:lang w:val="uk-UA"/>
        </w:rPr>
        <w:t xml:space="preserve"> </w:t>
      </w:r>
      <w:r>
        <w:rPr>
          <w:rFonts w:ascii="Arial" w:eastAsia="Lucida Sans Unicode" w:hAnsi="Arial" w:cs="Arial"/>
          <w:b/>
          <w:i/>
          <w:sz w:val="18"/>
          <w:szCs w:val="18"/>
          <w:lang w:val="uk-UA"/>
        </w:rPr>
        <w:t xml:space="preserve">пробірках, в </w:t>
      </w:r>
      <w:proofErr w:type="spellStart"/>
      <w:r>
        <w:rPr>
          <w:rFonts w:ascii="Arial" w:eastAsia="Lucida Sans Unicode" w:hAnsi="Arial" w:cs="Arial"/>
          <w:b/>
          <w:i/>
          <w:sz w:val="18"/>
          <w:szCs w:val="18"/>
          <w:lang w:val="uk-UA"/>
        </w:rPr>
        <w:t>мікроплаті</w:t>
      </w:r>
      <w:proofErr w:type="spellEnd"/>
      <w:r w:rsidRPr="00EB565F">
        <w:rPr>
          <w:rFonts w:ascii="Arial" w:eastAsia="Lucida Sans Unicode" w:hAnsi="Arial" w:cs="Arial"/>
          <w:b/>
          <w:i/>
          <w:sz w:val="18"/>
          <w:szCs w:val="18"/>
          <w:lang w:val="uk-UA"/>
        </w:rPr>
        <w:tab/>
      </w:r>
      <w:r w:rsidRPr="00EB565F">
        <w:rPr>
          <w:rFonts w:ascii="Arial" w:eastAsia="Lucida Sans Unicode" w:hAnsi="Arial" w:cs="Arial"/>
          <w:b/>
          <w:i/>
          <w:sz w:val="18"/>
          <w:szCs w:val="18"/>
          <w:lang w:val="uk-UA"/>
        </w:rPr>
        <w:tab/>
        <w:t xml:space="preserve">Визначення в </w:t>
      </w:r>
      <w:proofErr w:type="spellStart"/>
      <w:r w:rsidRPr="00EB565F">
        <w:rPr>
          <w:rFonts w:ascii="Arial" w:eastAsia="Lucida Sans Unicode" w:hAnsi="Arial" w:cs="Arial"/>
          <w:b/>
          <w:i/>
          <w:sz w:val="18"/>
          <w:szCs w:val="18"/>
          <w:lang w:val="uk-UA"/>
        </w:rPr>
        <w:t>гелевих</w:t>
      </w:r>
      <w:proofErr w:type="spellEnd"/>
      <w:r w:rsidRPr="00EB565F">
        <w:rPr>
          <w:rFonts w:ascii="Arial" w:eastAsia="Lucida Sans Unicode" w:hAnsi="Arial" w:cs="Arial"/>
          <w:b/>
          <w:i/>
          <w:sz w:val="18"/>
          <w:szCs w:val="18"/>
          <w:lang w:val="uk-UA"/>
        </w:rPr>
        <w:t xml:space="preserve"> картах</w:t>
      </w:r>
    </w:p>
    <w:p w:rsidR="00AF0E1D" w:rsidRPr="00EB565F" w:rsidRDefault="00AF0E1D" w:rsidP="00AF0E1D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EB565F">
        <w:rPr>
          <w:rFonts w:ascii="Arial" w:hAnsi="Arial" w:cs="Arial"/>
          <w:bCs/>
          <w:sz w:val="18"/>
          <w:szCs w:val="18"/>
          <w:lang w:val="uk-UA"/>
        </w:rPr>
        <w:t>- центрифуга лабораторна</w:t>
      </w:r>
      <w:r>
        <w:rPr>
          <w:rFonts w:ascii="Arial" w:hAnsi="Arial" w:cs="Arial"/>
          <w:bCs/>
          <w:sz w:val="18"/>
          <w:szCs w:val="18"/>
          <w:lang w:val="uk-UA"/>
        </w:rPr>
        <w:t xml:space="preserve">/для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мікроплат</w:t>
      </w:r>
      <w:proofErr w:type="spellEnd"/>
      <w:r w:rsidRPr="00EB565F">
        <w:rPr>
          <w:rFonts w:ascii="Arial" w:hAnsi="Arial" w:cs="Arial"/>
          <w:bCs/>
          <w:sz w:val="18"/>
          <w:szCs w:val="18"/>
          <w:lang w:val="uk-UA"/>
        </w:rPr>
        <w:t>;</w:t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="00A34A83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  <w:t xml:space="preserve">- центрифуга для </w:t>
      </w:r>
      <w:proofErr w:type="spellStart"/>
      <w:r w:rsidRPr="00EB565F">
        <w:rPr>
          <w:rFonts w:ascii="Arial" w:hAnsi="Arial" w:cs="Arial"/>
          <w:bCs/>
          <w:sz w:val="18"/>
          <w:szCs w:val="18"/>
          <w:lang w:val="uk-UA"/>
        </w:rPr>
        <w:t>гелевих</w:t>
      </w:r>
      <w:proofErr w:type="spellEnd"/>
      <w:r w:rsidRPr="00EB565F">
        <w:rPr>
          <w:rFonts w:ascii="Arial" w:hAnsi="Arial" w:cs="Arial"/>
          <w:bCs/>
          <w:sz w:val="18"/>
          <w:szCs w:val="18"/>
          <w:lang w:val="uk-UA"/>
        </w:rPr>
        <w:t xml:space="preserve"> карт;</w:t>
      </w:r>
    </w:p>
    <w:p w:rsidR="00AF0E1D" w:rsidRPr="00EB565F" w:rsidRDefault="00AF0E1D" w:rsidP="00AF0E1D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EB565F">
        <w:rPr>
          <w:rFonts w:ascii="Arial" w:hAnsi="Arial" w:cs="Arial"/>
          <w:bCs/>
          <w:sz w:val="18"/>
          <w:szCs w:val="18"/>
          <w:lang w:val="uk-UA"/>
        </w:rPr>
        <w:t>- планшети для визначення груп крові</w:t>
      </w:r>
      <w:r>
        <w:rPr>
          <w:rFonts w:ascii="Arial" w:hAnsi="Arial" w:cs="Arial"/>
          <w:bCs/>
          <w:sz w:val="18"/>
          <w:szCs w:val="18"/>
          <w:lang w:val="uk-UA"/>
        </w:rPr>
        <w:t>/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круглодонні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мікроплати</w:t>
      </w:r>
      <w:proofErr w:type="spellEnd"/>
      <w:r w:rsidRPr="00EB565F">
        <w:rPr>
          <w:rFonts w:ascii="Arial" w:hAnsi="Arial" w:cs="Arial"/>
          <w:bCs/>
          <w:sz w:val="18"/>
          <w:szCs w:val="18"/>
          <w:lang w:val="uk-UA"/>
        </w:rPr>
        <w:t>;</w:t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  <w:t>- карти з нейтральним гелем та штативи для карт;</w:t>
      </w:r>
    </w:p>
    <w:p w:rsidR="00AF0E1D" w:rsidRPr="00EB565F" w:rsidRDefault="00AF0E1D" w:rsidP="00AF0E1D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EB565F">
        <w:rPr>
          <w:rFonts w:ascii="Arial" w:hAnsi="Arial" w:cs="Arial"/>
          <w:bCs/>
          <w:sz w:val="18"/>
          <w:szCs w:val="18"/>
          <w:lang w:val="uk-UA"/>
        </w:rPr>
        <w:t>- одноразові піпетки Пастера;</w:t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  <w:t xml:space="preserve">- дозатори на 10 </w:t>
      </w:r>
      <w:proofErr w:type="spellStart"/>
      <w:r w:rsidRPr="00EB565F">
        <w:rPr>
          <w:rFonts w:ascii="Arial" w:hAnsi="Arial" w:cs="Arial"/>
          <w:bCs/>
          <w:sz w:val="18"/>
          <w:szCs w:val="18"/>
          <w:lang w:val="uk-UA"/>
        </w:rPr>
        <w:t>мкл</w:t>
      </w:r>
      <w:proofErr w:type="spellEnd"/>
      <w:r w:rsidRPr="00EB565F">
        <w:rPr>
          <w:rFonts w:ascii="Arial" w:hAnsi="Arial" w:cs="Arial"/>
          <w:bCs/>
          <w:sz w:val="18"/>
          <w:szCs w:val="18"/>
          <w:lang w:val="uk-UA"/>
        </w:rPr>
        <w:t xml:space="preserve">, 50 </w:t>
      </w:r>
      <w:proofErr w:type="spellStart"/>
      <w:r w:rsidRPr="00EB565F">
        <w:rPr>
          <w:rFonts w:ascii="Arial" w:hAnsi="Arial" w:cs="Arial"/>
          <w:bCs/>
          <w:sz w:val="18"/>
          <w:szCs w:val="18"/>
          <w:lang w:val="uk-UA"/>
        </w:rPr>
        <w:t>мкл</w:t>
      </w:r>
      <w:proofErr w:type="spellEnd"/>
      <w:r w:rsidRPr="00EB565F">
        <w:rPr>
          <w:rFonts w:ascii="Arial" w:hAnsi="Arial" w:cs="Arial"/>
          <w:bCs/>
          <w:sz w:val="18"/>
          <w:szCs w:val="18"/>
          <w:lang w:val="uk-UA"/>
        </w:rPr>
        <w:t xml:space="preserve">, 1000 </w:t>
      </w:r>
      <w:proofErr w:type="spellStart"/>
      <w:r w:rsidRPr="00EB565F">
        <w:rPr>
          <w:rFonts w:ascii="Arial" w:hAnsi="Arial" w:cs="Arial"/>
          <w:bCs/>
          <w:sz w:val="18"/>
          <w:szCs w:val="18"/>
          <w:lang w:val="uk-UA"/>
        </w:rPr>
        <w:t>мкл</w:t>
      </w:r>
      <w:proofErr w:type="spellEnd"/>
      <w:r w:rsidRPr="00EB565F">
        <w:rPr>
          <w:rFonts w:ascii="Arial" w:hAnsi="Arial" w:cs="Arial"/>
          <w:bCs/>
          <w:sz w:val="18"/>
          <w:szCs w:val="18"/>
          <w:lang w:val="uk-UA"/>
        </w:rPr>
        <w:t>;</w:t>
      </w:r>
    </w:p>
    <w:p w:rsidR="00AF0E1D" w:rsidRPr="00EB565F" w:rsidRDefault="00AF0E1D" w:rsidP="00AF0E1D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EB565F">
        <w:rPr>
          <w:rFonts w:ascii="Arial" w:hAnsi="Arial" w:cs="Arial"/>
          <w:bCs/>
          <w:sz w:val="18"/>
          <w:szCs w:val="18"/>
          <w:lang w:val="uk-UA"/>
        </w:rPr>
        <w:t>- палички для перемішування;</w:t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  <w:t>- одноразові наконечники для дозаторів;</w:t>
      </w:r>
    </w:p>
    <w:p w:rsidR="00AF0E1D" w:rsidRPr="00EB565F" w:rsidRDefault="00AF0E1D" w:rsidP="00AF0E1D">
      <w:pPr>
        <w:widowControl w:val="0"/>
        <w:spacing w:line="228" w:lineRule="auto"/>
        <w:ind w:firstLine="0"/>
        <w:jc w:val="both"/>
        <w:rPr>
          <w:rFonts w:ascii="Arial" w:hAnsi="Arial" w:cs="Arial"/>
          <w:sz w:val="18"/>
          <w:szCs w:val="18"/>
          <w:vertAlign w:val="superscript"/>
          <w:lang w:val="uk-UA"/>
        </w:rPr>
      </w:pPr>
      <w:r w:rsidRPr="00EB565F">
        <w:rPr>
          <w:rFonts w:ascii="Arial" w:hAnsi="Arial" w:cs="Arial"/>
          <w:bCs/>
          <w:sz w:val="18"/>
          <w:szCs w:val="18"/>
          <w:lang w:val="uk-UA"/>
        </w:rPr>
        <w:t>- секундомір або пісочний годинник</w:t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  <w:t xml:space="preserve">- </w:t>
      </w:r>
      <w:proofErr w:type="spellStart"/>
      <w:r w:rsidRPr="00EB565F">
        <w:rPr>
          <w:rFonts w:ascii="Arial" w:hAnsi="Arial" w:cs="Arial"/>
          <w:sz w:val="18"/>
          <w:szCs w:val="18"/>
          <w:lang w:val="uk-UA"/>
        </w:rPr>
        <w:t>Ділюент</w:t>
      </w:r>
      <w:proofErr w:type="spellEnd"/>
      <w:r w:rsidRPr="00EB565F">
        <w:rPr>
          <w:rFonts w:ascii="Arial" w:hAnsi="Arial" w:cs="Arial"/>
          <w:sz w:val="18"/>
          <w:szCs w:val="18"/>
          <w:lang w:val="uk-UA"/>
        </w:rPr>
        <w:t xml:space="preserve"> «ГРУПОТЕСТ»</w:t>
      </w:r>
      <w:r w:rsidRPr="00EB565F">
        <w:rPr>
          <w:rFonts w:ascii="Arial" w:hAnsi="Arial" w:cs="Arial"/>
          <w:sz w:val="18"/>
          <w:szCs w:val="18"/>
          <w:vertAlign w:val="superscript"/>
          <w:lang w:val="uk-UA"/>
        </w:rPr>
        <w:t>®</w:t>
      </w:r>
    </w:p>
    <w:p w:rsidR="00AF0E1D" w:rsidRPr="00EB565F" w:rsidRDefault="00AF0E1D" w:rsidP="00AF0E1D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EB565F">
        <w:rPr>
          <w:rFonts w:ascii="Arial" w:hAnsi="Arial" w:cs="Arial"/>
          <w:bCs/>
          <w:sz w:val="18"/>
          <w:szCs w:val="18"/>
          <w:lang w:val="uk-UA"/>
        </w:rPr>
        <w:t>- пробірки лабораторні та штативи для них</w:t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  <w:t>- пробірки для приготування суспензії еритроцитів;</w:t>
      </w:r>
    </w:p>
    <w:p w:rsidR="00AF0E1D" w:rsidRDefault="00AF0E1D" w:rsidP="00AF0E1D">
      <w:pPr>
        <w:widowControl w:val="0"/>
        <w:spacing w:line="228" w:lineRule="auto"/>
        <w:ind w:left="5670" w:hanging="567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EB565F">
        <w:rPr>
          <w:rFonts w:ascii="Arial" w:hAnsi="Arial" w:cs="Arial"/>
          <w:bCs/>
          <w:sz w:val="18"/>
          <w:szCs w:val="18"/>
          <w:lang w:val="uk-UA"/>
        </w:rPr>
        <w:t xml:space="preserve">- 20% суспензія стандартних еритроцитів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С</w:t>
      </w:r>
      <w:r>
        <w:rPr>
          <w:rFonts w:ascii="Arial" w:hAnsi="Arial" w:cs="Arial"/>
          <w:sz w:val="18"/>
          <w:szCs w:val="18"/>
          <w:lang w:val="uk-UA"/>
        </w:rPr>
        <w:t>+поз</w:t>
      </w:r>
      <w:proofErr w:type="spellEnd"/>
      <w:r>
        <w:rPr>
          <w:rFonts w:ascii="Arial" w:hAnsi="Arial" w:cs="Arial"/>
          <w:sz w:val="18"/>
          <w:szCs w:val="18"/>
          <w:lang w:val="uk-UA"/>
        </w:rPr>
        <w:t>.,</w:t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  <w:t>- 0,8 % суспензія стандартних еритроцитів</w:t>
      </w:r>
      <w:r w:rsidRPr="00EB565F">
        <w:rPr>
          <w:rFonts w:ascii="Arial" w:hAnsi="Arial" w:cs="Arial"/>
          <w:sz w:val="18"/>
          <w:szCs w:val="18"/>
          <w:lang w:val="uk-UA"/>
        </w:rPr>
        <w:t xml:space="preserve"> </w:t>
      </w:r>
      <w:r w:rsidRPr="00EB565F">
        <w:rPr>
          <w:rFonts w:ascii="Arial" w:hAnsi="Arial" w:cs="Arial"/>
          <w:bCs/>
          <w:sz w:val="18"/>
          <w:szCs w:val="18"/>
          <w:lang w:val="uk-UA"/>
        </w:rPr>
        <w:t xml:space="preserve">групи </w:t>
      </w:r>
    </w:p>
    <w:p w:rsidR="00AF0E1D" w:rsidRPr="00EB565F" w:rsidRDefault="00AF0E1D" w:rsidP="00AF0E1D">
      <w:pPr>
        <w:widowControl w:val="0"/>
        <w:spacing w:line="228" w:lineRule="auto"/>
        <w:ind w:left="5670" w:hanging="5670"/>
        <w:jc w:val="both"/>
        <w:rPr>
          <w:rFonts w:ascii="Arial" w:hAnsi="Arial" w:cs="Arial"/>
          <w:bCs/>
          <w:sz w:val="18"/>
          <w:szCs w:val="18"/>
          <w:lang w:val="uk-UA"/>
        </w:rPr>
      </w:pPr>
      <w:r>
        <w:rPr>
          <w:rFonts w:ascii="Arial" w:hAnsi="Arial" w:cs="Arial"/>
          <w:bCs/>
          <w:sz w:val="18"/>
          <w:szCs w:val="18"/>
          <w:lang w:val="uk-UA"/>
        </w:rPr>
        <w:t>С</w:t>
      </w:r>
      <w:r w:rsidRPr="006D4CF9">
        <w:rPr>
          <w:rFonts w:ascii="Arial" w:hAnsi="Arial" w:cs="Arial"/>
          <w:bCs/>
          <w:sz w:val="18"/>
          <w:szCs w:val="18"/>
          <w:lang w:val="uk-UA"/>
        </w:rPr>
        <w:t xml:space="preserve"> - </w:t>
      </w:r>
      <w:proofErr w:type="spellStart"/>
      <w:r w:rsidRPr="006D4CF9">
        <w:rPr>
          <w:rFonts w:ascii="Arial" w:hAnsi="Arial" w:cs="Arial"/>
          <w:bCs/>
          <w:sz w:val="18"/>
          <w:szCs w:val="18"/>
          <w:lang w:val="uk-UA"/>
        </w:rPr>
        <w:t>нег</w:t>
      </w:r>
      <w:proofErr w:type="spellEnd"/>
      <w:r w:rsidRPr="006D4CF9">
        <w:rPr>
          <w:rFonts w:ascii="Arial" w:hAnsi="Arial" w:cs="Arial"/>
          <w:bCs/>
          <w:sz w:val="18"/>
          <w:szCs w:val="18"/>
          <w:lang w:val="uk-UA"/>
        </w:rPr>
        <w:t>. «ГРУПОТЕСТ»</w:t>
      </w:r>
      <w:r w:rsidRPr="00922AC7">
        <w:rPr>
          <w:rFonts w:ascii="Arial" w:hAnsi="Arial" w:cs="Arial"/>
          <w:bCs/>
          <w:sz w:val="18"/>
          <w:szCs w:val="18"/>
          <w:vertAlign w:val="superscript"/>
          <w:lang w:val="uk-UA"/>
        </w:rPr>
        <w:t>®</w:t>
      </w:r>
      <w:r w:rsidRPr="006D4CF9">
        <w:rPr>
          <w:rFonts w:ascii="Arial" w:hAnsi="Arial" w:cs="Arial"/>
          <w:bCs/>
          <w:sz w:val="18"/>
          <w:szCs w:val="18"/>
          <w:lang w:val="uk-UA"/>
        </w:rPr>
        <w:t xml:space="preserve"> (Набір №1-20; 9-20)</w:t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proofErr w:type="spellStart"/>
      <w:r>
        <w:rPr>
          <w:rFonts w:ascii="Arial" w:hAnsi="Arial" w:cs="Arial"/>
          <w:sz w:val="18"/>
          <w:szCs w:val="18"/>
          <w:lang w:val="uk-UA"/>
        </w:rPr>
        <w:t>С+поз</w:t>
      </w:r>
      <w:proofErr w:type="spellEnd"/>
      <w:r>
        <w:rPr>
          <w:rFonts w:ascii="Arial" w:hAnsi="Arial" w:cs="Arial"/>
          <w:sz w:val="18"/>
          <w:szCs w:val="18"/>
          <w:lang w:val="uk-UA"/>
        </w:rPr>
        <w:t>.,</w:t>
      </w:r>
      <w:r w:rsidRPr="00922AC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>
        <w:rPr>
          <w:rFonts w:ascii="Arial" w:hAnsi="Arial" w:cs="Arial"/>
          <w:bCs/>
          <w:sz w:val="18"/>
          <w:szCs w:val="18"/>
          <w:lang w:val="uk-UA"/>
        </w:rPr>
        <w:t>С</w:t>
      </w:r>
      <w:r w:rsidRPr="006D4CF9">
        <w:rPr>
          <w:rFonts w:ascii="Arial" w:hAnsi="Arial" w:cs="Arial"/>
          <w:bCs/>
          <w:sz w:val="18"/>
          <w:szCs w:val="18"/>
          <w:lang w:val="uk-UA"/>
        </w:rPr>
        <w:t xml:space="preserve"> - </w:t>
      </w:r>
      <w:proofErr w:type="spellStart"/>
      <w:r w:rsidRPr="006D4CF9">
        <w:rPr>
          <w:rFonts w:ascii="Arial" w:hAnsi="Arial" w:cs="Arial"/>
          <w:bCs/>
          <w:sz w:val="18"/>
          <w:szCs w:val="18"/>
          <w:lang w:val="uk-UA"/>
        </w:rPr>
        <w:t>нег</w:t>
      </w:r>
      <w:proofErr w:type="spellEnd"/>
      <w:r w:rsidRPr="006D4CF9">
        <w:rPr>
          <w:rFonts w:ascii="Arial" w:hAnsi="Arial" w:cs="Arial"/>
          <w:bCs/>
          <w:sz w:val="18"/>
          <w:szCs w:val="18"/>
          <w:lang w:val="uk-UA"/>
        </w:rPr>
        <w:t>. «ГРУПОТЕСТ»</w:t>
      </w:r>
      <w:r w:rsidRPr="00922AC7">
        <w:rPr>
          <w:rFonts w:ascii="Arial" w:hAnsi="Arial" w:cs="Arial"/>
          <w:bCs/>
          <w:sz w:val="18"/>
          <w:szCs w:val="18"/>
          <w:vertAlign w:val="superscript"/>
          <w:lang w:val="uk-UA"/>
        </w:rPr>
        <w:t>®</w:t>
      </w:r>
      <w:r w:rsidRPr="006D4CF9">
        <w:rPr>
          <w:rFonts w:ascii="Arial" w:hAnsi="Arial" w:cs="Arial"/>
          <w:bCs/>
          <w:sz w:val="18"/>
          <w:szCs w:val="18"/>
          <w:lang w:val="uk-UA"/>
        </w:rPr>
        <w:t xml:space="preserve"> (Набір №9-08)</w:t>
      </w:r>
    </w:p>
    <w:p w:rsidR="00AF0E1D" w:rsidRPr="006D4CF9" w:rsidRDefault="00AF0E1D" w:rsidP="00AF0E1D">
      <w:pPr>
        <w:widowControl w:val="0"/>
        <w:spacing w:line="228" w:lineRule="auto"/>
        <w:ind w:left="5670" w:hanging="567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6D4CF9">
        <w:rPr>
          <w:rFonts w:ascii="Arial" w:hAnsi="Arial" w:cs="Arial"/>
          <w:bCs/>
          <w:sz w:val="18"/>
          <w:szCs w:val="18"/>
          <w:lang w:val="uk-UA"/>
        </w:rPr>
        <w:t>- розчин натрію хлориду 0,9% або LISS «ГРУПОТЕСТ»</w:t>
      </w:r>
      <w:r w:rsidRPr="00DC0D08">
        <w:rPr>
          <w:rFonts w:ascii="Arial" w:hAnsi="Arial" w:cs="Arial"/>
          <w:bCs/>
          <w:sz w:val="18"/>
          <w:szCs w:val="18"/>
          <w:vertAlign w:val="superscript"/>
          <w:lang w:val="uk-UA"/>
        </w:rPr>
        <w:t>®</w:t>
      </w:r>
    </w:p>
    <w:p w:rsidR="00AF0E1D" w:rsidRPr="00BA684D" w:rsidRDefault="00AF0E1D" w:rsidP="00AF0E1D">
      <w:pPr>
        <w:widowControl w:val="0"/>
        <w:spacing w:before="60" w:line="228" w:lineRule="auto"/>
        <w:ind w:firstLine="0"/>
        <w:rPr>
          <w:rFonts w:ascii="Arial" w:eastAsia="Lucida Sans Unicode" w:hAnsi="Arial" w:cs="Arial"/>
          <w:szCs w:val="24"/>
          <w:lang w:val="uk-UA"/>
        </w:rPr>
      </w:pPr>
      <w:r w:rsidRPr="00BA684D">
        <w:rPr>
          <w:rFonts w:ascii="Arial" w:eastAsia="Lucida Sans Unicode" w:hAnsi="Arial" w:cs="Arial"/>
          <w:b/>
          <w:sz w:val="18"/>
          <w:szCs w:val="18"/>
          <w:lang w:val="uk-UA"/>
        </w:rPr>
        <w:t>Вимоги до зразка крові</w:t>
      </w:r>
    </w:p>
    <w:p w:rsidR="00AF0E1D" w:rsidRPr="008325FA" w:rsidRDefault="00AF0E1D" w:rsidP="00AF0E1D">
      <w:pPr>
        <w:widowControl w:val="0"/>
        <w:spacing w:line="228" w:lineRule="auto"/>
        <w:ind w:firstLine="0"/>
        <w:jc w:val="both"/>
        <w:rPr>
          <w:rFonts w:ascii="Arial" w:eastAsia="Lucida Sans Unicode" w:hAnsi="Arial" w:cs="Arial"/>
          <w:szCs w:val="24"/>
          <w:u w:val="single"/>
          <w:lang w:val="uk-UA"/>
        </w:rPr>
      </w:pPr>
      <w:r w:rsidRPr="008325FA">
        <w:rPr>
          <w:rFonts w:ascii="Arial" w:eastAsia="Lucida Sans Unicode" w:hAnsi="Arial" w:cs="Arial"/>
          <w:b/>
          <w:bCs/>
          <w:i/>
          <w:spacing w:val="-4"/>
          <w:sz w:val="18"/>
          <w:szCs w:val="18"/>
          <w:u w:val="single"/>
          <w:lang w:val="uk-UA"/>
        </w:rPr>
        <w:t xml:space="preserve">Увага! </w:t>
      </w:r>
      <w:r w:rsidRPr="008325FA">
        <w:rPr>
          <w:rFonts w:ascii="Arial" w:eastAsia="Lucida Sans Unicode" w:hAnsi="Arial" w:cs="Arial"/>
          <w:bCs/>
          <w:i/>
          <w:spacing w:val="-4"/>
          <w:sz w:val="18"/>
          <w:szCs w:val="18"/>
          <w:u w:val="single"/>
          <w:lang w:val="uk-UA"/>
        </w:rPr>
        <w:t>Кожна лабораторія</w:t>
      </w:r>
      <w:r w:rsidRPr="008325FA">
        <w:rPr>
          <w:rFonts w:ascii="Arial" w:eastAsia="Lucida Sans Unicode" w:hAnsi="Arial" w:cs="Arial"/>
          <w:b/>
          <w:bCs/>
          <w:i/>
          <w:spacing w:val="-4"/>
          <w:sz w:val="18"/>
          <w:szCs w:val="18"/>
          <w:u w:val="single"/>
          <w:lang w:val="uk-UA"/>
        </w:rPr>
        <w:t xml:space="preserve"> </w:t>
      </w:r>
      <w:r w:rsidRPr="008325FA">
        <w:rPr>
          <w:rFonts w:ascii="Arial" w:eastAsia="Lucida Sans Unicode" w:hAnsi="Arial" w:cs="Arial"/>
          <w:bCs/>
          <w:i/>
          <w:spacing w:val="-4"/>
          <w:sz w:val="18"/>
          <w:szCs w:val="18"/>
          <w:u w:val="single"/>
          <w:lang w:val="uk-UA"/>
        </w:rPr>
        <w:t>самостійно встановлює процедуру заготівлі зразка крові та підготовки його до дослідження.</w:t>
      </w:r>
    </w:p>
    <w:p w:rsidR="00AF0E1D" w:rsidRDefault="00AF0E1D" w:rsidP="00AF0E1D">
      <w:pPr>
        <w:widowControl w:val="0"/>
        <w:numPr>
          <w:ilvl w:val="0"/>
          <w:numId w:val="2"/>
        </w:numPr>
        <w:ind w:left="142" w:hanging="142"/>
        <w:contextualSpacing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Для визначення групи крові за системою </w:t>
      </w:r>
      <w:proofErr w:type="spellStart"/>
      <w:r w:rsidRPr="00BA684D">
        <w:rPr>
          <w:rFonts w:ascii="Arial" w:hAnsi="Arial" w:cs="Arial"/>
          <w:sz w:val="18"/>
          <w:szCs w:val="18"/>
          <w:lang w:val="uk-UA"/>
        </w:rPr>
        <w:t>Rhesus</w:t>
      </w:r>
      <w:proofErr w:type="spellEnd"/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 за допомогою діагностичного </w:t>
      </w:r>
      <w:proofErr w:type="spellStart"/>
      <w:r w:rsidRPr="00BA684D">
        <w:rPr>
          <w:rFonts w:ascii="Arial" w:hAnsi="Arial" w:cs="Arial"/>
          <w:bCs/>
          <w:sz w:val="18"/>
          <w:szCs w:val="18"/>
          <w:lang w:val="uk-UA"/>
        </w:rPr>
        <w:t>моноклонального</w:t>
      </w:r>
      <w:proofErr w:type="spellEnd"/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 реагенту </w:t>
      </w:r>
      <w:r>
        <w:rPr>
          <w:rFonts w:ascii="Arial" w:hAnsi="Arial" w:cs="Arial"/>
          <w:sz w:val="18"/>
          <w:szCs w:val="18"/>
          <w:lang w:val="uk-UA" w:eastAsia="ru-RU"/>
        </w:rPr>
        <w:t>анти-С</w:t>
      </w:r>
      <w:r w:rsidRPr="00876F2E">
        <w:rPr>
          <w:rFonts w:ascii="Arial" w:hAnsi="Arial" w:cs="Arial"/>
          <w:sz w:val="18"/>
          <w:szCs w:val="18"/>
          <w:lang w:val="uk-UA" w:eastAsia="ru-RU"/>
        </w:rPr>
        <w:t xml:space="preserve"> </w:t>
      </w:r>
      <w:r w:rsidRPr="00BA684D">
        <w:rPr>
          <w:rFonts w:ascii="Arial" w:hAnsi="Arial" w:cs="Arial"/>
          <w:bCs/>
          <w:sz w:val="18"/>
          <w:szCs w:val="18"/>
          <w:lang w:val="uk-UA"/>
        </w:rPr>
        <w:t>використовувати зразки</w:t>
      </w:r>
      <w:r>
        <w:rPr>
          <w:rFonts w:ascii="Arial" w:hAnsi="Arial" w:cs="Arial"/>
          <w:bCs/>
          <w:sz w:val="18"/>
          <w:szCs w:val="18"/>
          <w:lang w:val="uk-UA"/>
        </w:rPr>
        <w:t xml:space="preserve"> венозної або капілярної крові.</w:t>
      </w:r>
    </w:p>
    <w:p w:rsidR="00AF0E1D" w:rsidRPr="00BA684D" w:rsidRDefault="00AF0E1D" w:rsidP="00AF0E1D">
      <w:pPr>
        <w:widowControl w:val="0"/>
        <w:numPr>
          <w:ilvl w:val="0"/>
          <w:numId w:val="2"/>
        </w:numPr>
        <w:ind w:left="142" w:hanging="142"/>
        <w:contextualSpacing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>Зразки крові можуть бути заготовлені як з використанням консервантів так і без них.</w:t>
      </w:r>
    </w:p>
    <w:p w:rsidR="00AF0E1D" w:rsidRPr="00BA684D" w:rsidRDefault="00AF0E1D" w:rsidP="00AF0E1D">
      <w:pPr>
        <w:widowControl w:val="0"/>
        <w:numPr>
          <w:ilvl w:val="0"/>
          <w:numId w:val="2"/>
        </w:numPr>
        <w:ind w:left="142" w:hanging="142"/>
        <w:contextualSpacing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>У випадку використання пуповинної крові необхідно запобігти утворенню «</w:t>
      </w:r>
      <w:proofErr w:type="spellStart"/>
      <w:r w:rsidRPr="00BA684D">
        <w:rPr>
          <w:rFonts w:ascii="Arial" w:hAnsi="Arial" w:cs="Arial"/>
          <w:bCs/>
          <w:sz w:val="18"/>
          <w:szCs w:val="18"/>
          <w:lang w:val="uk-UA"/>
        </w:rPr>
        <w:t>вартонова</w:t>
      </w:r>
      <w:proofErr w:type="spellEnd"/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 студня» шляхом встановлення процедури заготівлі зразка крові та/або використання попередньо відмитих еритроцитів.</w:t>
      </w:r>
    </w:p>
    <w:p w:rsidR="00AF0E1D" w:rsidRPr="00BA684D" w:rsidRDefault="00AF0E1D" w:rsidP="00AF0E1D">
      <w:pPr>
        <w:widowControl w:val="0"/>
        <w:numPr>
          <w:ilvl w:val="0"/>
          <w:numId w:val="2"/>
        </w:numPr>
        <w:ind w:left="142" w:hanging="142"/>
        <w:contextualSpacing/>
        <w:rPr>
          <w:rFonts w:ascii="Arial" w:hAnsi="Arial" w:cs="Arial"/>
          <w:bCs/>
          <w:i/>
          <w:sz w:val="18"/>
          <w:szCs w:val="18"/>
          <w:u w:val="single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>Для заготівлі зразка крові використовувати пробірки без наповнювача або з наповнювачем ЕДТА. Можливо використання пробірок з іншими наповнювачами, які призначені для проведення імуногематологічних досліджень згідно інструкції виробника</w:t>
      </w:r>
      <w:r w:rsidRPr="00BA684D">
        <w:rPr>
          <w:rFonts w:ascii="Arial" w:hAnsi="Arial" w:cs="Arial"/>
          <w:bCs/>
          <w:i/>
          <w:sz w:val="18"/>
          <w:szCs w:val="18"/>
          <w:lang w:val="uk-UA"/>
        </w:rPr>
        <w:t xml:space="preserve">. </w:t>
      </w:r>
      <w:r w:rsidRPr="00BA684D">
        <w:rPr>
          <w:rFonts w:ascii="Arial" w:hAnsi="Arial" w:cs="Arial"/>
          <w:b/>
          <w:bCs/>
          <w:i/>
          <w:sz w:val="18"/>
          <w:szCs w:val="18"/>
          <w:u w:val="single"/>
          <w:lang w:val="uk-UA"/>
        </w:rPr>
        <w:t>Увага!</w:t>
      </w:r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 Не використовувати пробірки з активатором згортання, гелем або іншими субстанціями, призначеними для прискорення процесу згортання або розділення крові на плазму/сироватку та формені елементи.</w:t>
      </w:r>
    </w:p>
    <w:p w:rsidR="00AF0E1D" w:rsidRPr="00BA684D" w:rsidRDefault="00AF0E1D" w:rsidP="00AF0E1D">
      <w:pPr>
        <w:widowControl w:val="0"/>
        <w:numPr>
          <w:ilvl w:val="0"/>
          <w:numId w:val="2"/>
        </w:numPr>
        <w:ind w:left="142" w:hanging="142"/>
        <w:contextualSpacing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>У разі визначення групи крові у зразку крові, взятої з пальця або взятої без консерванту, необхідно забезпечити достатньо велику кількість еритроцитів (без надмірної кількості сироватки).</w:t>
      </w:r>
    </w:p>
    <w:p w:rsidR="00AF0E1D" w:rsidRPr="00BA684D" w:rsidRDefault="00AF0E1D" w:rsidP="00AF0E1D">
      <w:pPr>
        <w:widowControl w:val="0"/>
        <w:numPr>
          <w:ilvl w:val="0"/>
          <w:numId w:val="2"/>
        </w:numPr>
        <w:ind w:left="142" w:hanging="142"/>
        <w:contextualSpacing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Термін придатності зразків крові для досліджень, незалежно від способу заготівлі, не більше 48 годин. </w:t>
      </w:r>
      <w:r w:rsidRPr="00BA684D">
        <w:rPr>
          <w:rFonts w:ascii="Arial" w:hAnsi="Arial" w:cs="Arial"/>
          <w:b/>
          <w:bCs/>
          <w:i/>
          <w:sz w:val="18"/>
          <w:szCs w:val="18"/>
          <w:u w:val="single"/>
          <w:lang w:val="uk-UA"/>
        </w:rPr>
        <w:t xml:space="preserve">Увага! </w:t>
      </w:r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Експресія ряду антигенів може знижуватись під час зберігання зразка крові, що може вплинути на результат дослідження (отримання </w:t>
      </w:r>
      <w:proofErr w:type="spellStart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>хибнонегативних</w:t>
      </w:r>
      <w:proofErr w:type="spellEnd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 результатів).</w:t>
      </w:r>
      <w:r w:rsidRPr="00BA684D">
        <w:rPr>
          <w:rFonts w:ascii="Arial" w:hAnsi="Arial" w:cs="Arial"/>
          <w:bCs/>
          <w:i/>
          <w:sz w:val="18"/>
          <w:szCs w:val="18"/>
          <w:lang w:val="uk-UA"/>
        </w:rPr>
        <w:t xml:space="preserve"> </w:t>
      </w:r>
    </w:p>
    <w:p w:rsidR="00AF0E1D" w:rsidRPr="00BA684D" w:rsidRDefault="00AF0E1D" w:rsidP="00AF0E1D">
      <w:pPr>
        <w:widowControl w:val="0"/>
        <w:numPr>
          <w:ilvl w:val="0"/>
          <w:numId w:val="2"/>
        </w:numPr>
        <w:ind w:left="142" w:hanging="142"/>
        <w:contextualSpacing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Зразки крові зберігати за температури від 2 </w:t>
      </w:r>
      <w:r w:rsidRPr="00BA684D">
        <w:rPr>
          <w:rFonts w:ascii="Arial" w:hAnsi="Arial" w:cs="Arial"/>
          <w:sz w:val="18"/>
          <w:szCs w:val="18"/>
          <w:lang w:val="uk-UA"/>
        </w:rPr>
        <w:t>˚С</w:t>
      </w: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 до 8 </w:t>
      </w:r>
      <w:r w:rsidRPr="00BA684D">
        <w:rPr>
          <w:rFonts w:ascii="Arial" w:hAnsi="Arial" w:cs="Arial"/>
          <w:sz w:val="18"/>
          <w:szCs w:val="18"/>
          <w:lang w:val="uk-UA"/>
        </w:rPr>
        <w:t>˚С.</w:t>
      </w:r>
    </w:p>
    <w:p w:rsidR="00AF0E1D" w:rsidRPr="00BA684D" w:rsidRDefault="00AF0E1D" w:rsidP="00AF0E1D">
      <w:pPr>
        <w:widowControl w:val="0"/>
        <w:numPr>
          <w:ilvl w:val="0"/>
          <w:numId w:val="2"/>
        </w:numPr>
        <w:ind w:left="142" w:hanging="142"/>
        <w:contextualSpacing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Донорська кров, заготовлена у відповідні контейнери з консервантом, може бути використана для дослідження протягом терміну придатності </w:t>
      </w:r>
      <w:proofErr w:type="spellStart"/>
      <w:r w:rsidRPr="00BA684D">
        <w:rPr>
          <w:rFonts w:ascii="Arial" w:hAnsi="Arial" w:cs="Arial"/>
          <w:bCs/>
          <w:sz w:val="18"/>
          <w:szCs w:val="18"/>
          <w:lang w:val="uk-UA"/>
        </w:rPr>
        <w:t>еритроцитовмісного</w:t>
      </w:r>
      <w:proofErr w:type="spellEnd"/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 компоненту крові.</w:t>
      </w:r>
    </w:p>
    <w:p w:rsidR="00AF0E1D" w:rsidRPr="00BA684D" w:rsidRDefault="00AF0E1D" w:rsidP="00AF0E1D">
      <w:pPr>
        <w:widowControl w:val="0"/>
        <w:numPr>
          <w:ilvl w:val="0"/>
          <w:numId w:val="2"/>
        </w:numPr>
        <w:ind w:left="142" w:hanging="142"/>
        <w:contextualSpacing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Не використовувати зразки крові з ознаками гемолізу, бактеріального проросту та зразки крові з високим ступенем згортання. </w:t>
      </w:r>
      <w:r w:rsidRPr="00BA684D">
        <w:rPr>
          <w:rFonts w:ascii="Arial" w:hAnsi="Arial" w:cs="Arial"/>
          <w:b/>
          <w:bCs/>
          <w:i/>
          <w:sz w:val="18"/>
          <w:szCs w:val="18"/>
          <w:u w:val="single"/>
          <w:lang w:val="uk-UA"/>
        </w:rPr>
        <w:t xml:space="preserve">Увага! </w:t>
      </w:r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При проведенні дослідження в </w:t>
      </w:r>
      <w:proofErr w:type="spellStart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>гелевих</w:t>
      </w:r>
      <w:proofErr w:type="spellEnd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 картах не використовувати вкрай </w:t>
      </w:r>
      <w:proofErr w:type="spellStart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>ліпемічні</w:t>
      </w:r>
      <w:proofErr w:type="spellEnd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 зразки! Це може вплинути на достовірність результату внаслідок забруднення гелю.</w:t>
      </w:r>
    </w:p>
    <w:p w:rsidR="00AF0E1D" w:rsidRDefault="00AF0E1D" w:rsidP="00AF0E1D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Особливості застосування</w:t>
      </w:r>
    </w:p>
    <w:p w:rsidR="00AF0E1D" w:rsidRPr="00DC0D08" w:rsidRDefault="00AF0E1D" w:rsidP="00AF0E1D">
      <w:pPr>
        <w:ind w:firstLine="0"/>
        <w:jc w:val="both"/>
        <w:rPr>
          <w:rFonts w:ascii="Arial" w:hAnsi="Arial" w:cs="Arial"/>
          <w:spacing w:val="-4"/>
          <w:u w:val="single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Кожна нова партія або поставка діагностичних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моноклональних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реагентів підлягає верифікації та/або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валідації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функціональних характеристик, які можуть вплинути на якість досліджень.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Валідацію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проводити відповідно до параметрів Аналітичного паспорту, який додається до кожної партії діагностичного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моноклонального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реагенту, використовуючи методи, викладені в даній Інструкції. Дослідження проводять за допомогою стандартних еритроцитів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С+позитивних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та С–негативних. </w:t>
      </w:r>
      <w:r>
        <w:rPr>
          <w:rFonts w:ascii="Arial" w:hAnsi="Arial" w:cs="Arial"/>
          <w:bCs/>
          <w:sz w:val="18"/>
          <w:szCs w:val="18"/>
          <w:lang w:val="uk-UA"/>
        </w:rPr>
        <w:t xml:space="preserve">Стандартні еритроцити мають бути призначені для методу, який використовує лабораторія. </w:t>
      </w:r>
      <w:r w:rsidRPr="00DC0D08">
        <w:rPr>
          <w:rFonts w:ascii="Arial" w:hAnsi="Arial" w:cs="Arial"/>
          <w:b/>
          <w:bCs/>
          <w:i/>
          <w:spacing w:val="-4"/>
          <w:sz w:val="18"/>
          <w:szCs w:val="18"/>
          <w:u w:val="single"/>
          <w:lang w:val="uk-UA"/>
        </w:rPr>
        <w:t xml:space="preserve">Увага! </w:t>
      </w:r>
      <w:r w:rsidRPr="00DC0D08">
        <w:rPr>
          <w:rFonts w:ascii="Arial" w:hAnsi="Arial" w:cs="Arial"/>
          <w:bCs/>
          <w:i/>
          <w:spacing w:val="-4"/>
          <w:sz w:val="18"/>
          <w:szCs w:val="18"/>
          <w:u w:val="single"/>
          <w:lang w:val="uk-UA"/>
        </w:rPr>
        <w:t>Кожна лабораторія</w:t>
      </w:r>
      <w:r w:rsidRPr="00DC0D08">
        <w:rPr>
          <w:rFonts w:ascii="Arial" w:hAnsi="Arial" w:cs="Arial"/>
          <w:b/>
          <w:bCs/>
          <w:i/>
          <w:spacing w:val="-4"/>
          <w:sz w:val="18"/>
          <w:szCs w:val="18"/>
          <w:u w:val="single"/>
          <w:lang w:val="uk-UA"/>
        </w:rPr>
        <w:t xml:space="preserve"> </w:t>
      </w:r>
      <w:r w:rsidRPr="00DC0D08">
        <w:rPr>
          <w:rFonts w:ascii="Arial" w:hAnsi="Arial" w:cs="Arial"/>
          <w:bCs/>
          <w:i/>
          <w:spacing w:val="-4"/>
          <w:sz w:val="18"/>
          <w:szCs w:val="18"/>
          <w:u w:val="single"/>
          <w:lang w:val="uk-UA"/>
        </w:rPr>
        <w:t>самостійно встановлює процедуру верифікації/</w:t>
      </w:r>
      <w:proofErr w:type="spellStart"/>
      <w:r w:rsidRPr="00DC0D08">
        <w:rPr>
          <w:rFonts w:ascii="Arial" w:hAnsi="Arial" w:cs="Arial"/>
          <w:bCs/>
          <w:i/>
          <w:spacing w:val="-4"/>
          <w:sz w:val="18"/>
          <w:szCs w:val="18"/>
          <w:u w:val="single"/>
          <w:lang w:val="uk-UA"/>
        </w:rPr>
        <w:t>валідації</w:t>
      </w:r>
      <w:proofErr w:type="spellEnd"/>
      <w:r w:rsidRPr="00DC0D08">
        <w:rPr>
          <w:rFonts w:ascii="Arial" w:hAnsi="Arial" w:cs="Arial"/>
          <w:bCs/>
          <w:i/>
          <w:spacing w:val="-4"/>
          <w:sz w:val="18"/>
          <w:szCs w:val="18"/>
          <w:u w:val="single"/>
          <w:lang w:val="uk-UA"/>
        </w:rPr>
        <w:t>.</w:t>
      </w:r>
    </w:p>
    <w:p w:rsidR="00AF0E1D" w:rsidRDefault="00AF0E1D" w:rsidP="00AF0E1D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>Необхідні застереження /заходи безпеки</w:t>
      </w:r>
    </w:p>
    <w:p w:rsidR="00AF0E1D" w:rsidRDefault="00AF0E1D" w:rsidP="00AF0E1D">
      <w:pPr>
        <w:ind w:firstLine="0"/>
        <w:jc w:val="both"/>
        <w:rPr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Вихідний матеріал, з якого отримані клітинні лінії, був тестований та дав негативну реакцію на НІV,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HbsAg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та HCV.</w:t>
      </w:r>
    </w:p>
    <w:p w:rsidR="00AF0E1D" w:rsidRDefault="00AF0E1D" w:rsidP="00AF0E1D">
      <w:pPr>
        <w:ind w:firstLine="0"/>
        <w:jc w:val="both"/>
        <w:rPr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Робота із зразками крові, що досліджуються діагностичним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моноклональним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реагентом, потребує дотримання заходів безпеки, які передбачені для роботи з необстеженою кров´ю. Відходи, що утворюються під час роботи із зразками крові </w:t>
      </w:r>
      <w:r>
        <w:rPr>
          <w:rFonts w:ascii="Arial" w:hAnsi="Arial" w:cs="Arial"/>
          <w:sz w:val="18"/>
          <w:szCs w:val="18"/>
          <w:lang w:val="uk-UA"/>
        </w:rPr>
        <w:lastRenderedPageBreak/>
        <w:t>відносяться до відходів категорії В. Поводження з відходами категорії В проводити відповідно до процедур, затверджених у закладі.</w:t>
      </w:r>
    </w:p>
    <w:p w:rsidR="00AF0E1D" w:rsidRDefault="00AF0E1D" w:rsidP="00AF0E1D">
      <w:pPr>
        <w:spacing w:before="60"/>
        <w:ind w:firstLine="0"/>
        <w:jc w:val="both"/>
        <w:rPr>
          <w:spacing w:val="-4"/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 xml:space="preserve">Кваліфікаційні вимоги до виконавців </w:t>
      </w:r>
      <w:r>
        <w:rPr>
          <w:rFonts w:ascii="Arial" w:hAnsi="Arial" w:cs="Arial"/>
          <w:bCs/>
          <w:sz w:val="18"/>
          <w:szCs w:val="18"/>
          <w:lang w:val="uk-UA"/>
        </w:rPr>
        <w:t xml:space="preserve">Визначення групи крові людини за системою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Rhesus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 проводять фахівці з повною вищою освітою (спеціаліст, магістр) або неповною вищою освітою (молодший спеціаліст) відповідного напрямку, які пройшли підготовку з питань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імуногематології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 та мають відповідний сертифікат. </w:t>
      </w:r>
      <w:r>
        <w:rPr>
          <w:rFonts w:ascii="Arial" w:hAnsi="Arial" w:cs="Arial"/>
          <w:bCs/>
          <w:spacing w:val="-4"/>
          <w:sz w:val="18"/>
          <w:szCs w:val="18"/>
          <w:lang w:val="uk-UA"/>
        </w:rPr>
        <w:t xml:space="preserve">Оцінку результату дослідження - висновок про групу крові за системою </w:t>
      </w:r>
      <w:proofErr w:type="spellStart"/>
      <w:r>
        <w:rPr>
          <w:rFonts w:ascii="Arial" w:hAnsi="Arial" w:cs="Arial"/>
          <w:bCs/>
          <w:spacing w:val="-4"/>
          <w:sz w:val="18"/>
          <w:szCs w:val="18"/>
          <w:lang w:val="uk-UA"/>
        </w:rPr>
        <w:t>Rhesus</w:t>
      </w:r>
      <w:proofErr w:type="spellEnd"/>
      <w:r>
        <w:rPr>
          <w:rFonts w:ascii="Arial" w:hAnsi="Arial" w:cs="Arial"/>
          <w:bCs/>
          <w:spacing w:val="-4"/>
          <w:sz w:val="18"/>
          <w:szCs w:val="18"/>
          <w:lang w:val="uk-UA"/>
        </w:rPr>
        <w:t xml:space="preserve"> - проводять тільки фахівці з повною вищою освітою.</w:t>
      </w:r>
    </w:p>
    <w:p w:rsidR="00AF0E1D" w:rsidRPr="00C0275E" w:rsidRDefault="00AF0E1D" w:rsidP="00AF0E1D">
      <w:pPr>
        <w:widowControl w:val="0"/>
        <w:spacing w:before="80" w:line="228" w:lineRule="auto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 xml:space="preserve">Умови проведення досліджень </w:t>
      </w:r>
      <w:r w:rsidRPr="00C0275E">
        <w:rPr>
          <w:rFonts w:ascii="Arial" w:hAnsi="Arial" w:cs="Arial"/>
          <w:sz w:val="18"/>
          <w:szCs w:val="18"/>
          <w:lang w:val="uk-UA"/>
        </w:rPr>
        <w:t>Визначення групи крові проводити у приміщенні з достатнім освітленням за температури від 18 ºС до 25 ºС.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C0275E">
        <w:rPr>
          <w:rFonts w:ascii="Arial" w:hAnsi="Arial" w:cs="Arial"/>
          <w:sz w:val="18"/>
          <w:szCs w:val="18"/>
          <w:lang w:val="uk-UA"/>
        </w:rPr>
        <w:t>Діагностичні реагенти «ГРУПОТЕСТ»</w:t>
      </w:r>
      <w:r w:rsidRPr="00C0275E">
        <w:rPr>
          <w:rFonts w:ascii="Arial" w:hAnsi="Arial" w:cs="Arial"/>
          <w:sz w:val="18"/>
          <w:szCs w:val="18"/>
          <w:vertAlign w:val="superscript"/>
          <w:lang w:val="uk-UA"/>
        </w:rPr>
        <w:t>®</w:t>
      </w:r>
      <w:r w:rsidRPr="00C0275E">
        <w:rPr>
          <w:rFonts w:ascii="Arial" w:hAnsi="Arial" w:cs="Arial"/>
          <w:sz w:val="18"/>
          <w:szCs w:val="18"/>
          <w:lang w:val="uk-UA"/>
        </w:rPr>
        <w:t xml:space="preserve"> не слід зберігати відкритими, тому що при висиханні їх активність знижується.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C0275E">
        <w:rPr>
          <w:rFonts w:ascii="Arial" w:hAnsi="Arial" w:cs="Arial"/>
          <w:sz w:val="18"/>
          <w:szCs w:val="18"/>
          <w:lang w:val="uk-UA"/>
        </w:rPr>
        <w:t>Не слід користуватися реагентами, якщо вони мають осад, помутніння або ознаки бактеріального проросту.</w:t>
      </w:r>
    </w:p>
    <w:p w:rsidR="00AF0E1D" w:rsidRPr="00C0275E" w:rsidRDefault="00AF0E1D" w:rsidP="00AF0E1D">
      <w:pPr>
        <w:widowControl w:val="0"/>
        <w:spacing w:line="228" w:lineRule="auto"/>
        <w:ind w:firstLine="0"/>
        <w:jc w:val="both"/>
        <w:rPr>
          <w:rFonts w:ascii="Arial" w:eastAsia="Lucida Sans Unicode" w:hAnsi="Arial" w:cs="Arial"/>
          <w:szCs w:val="24"/>
          <w:u w:val="single"/>
          <w:lang w:val="uk-UA"/>
        </w:rPr>
      </w:pPr>
      <w:r w:rsidRPr="00C0275E">
        <w:rPr>
          <w:rFonts w:ascii="Arial" w:eastAsia="Lucida Sans Unicode" w:hAnsi="Arial" w:cs="Arial"/>
          <w:b/>
          <w:bCs/>
          <w:i/>
          <w:spacing w:val="-4"/>
          <w:sz w:val="18"/>
          <w:szCs w:val="18"/>
          <w:u w:val="single"/>
          <w:lang w:val="uk-UA"/>
        </w:rPr>
        <w:t>Увага!</w:t>
      </w:r>
      <w:r w:rsidRPr="00C0275E">
        <w:rPr>
          <w:rFonts w:ascii="Arial" w:hAnsi="Arial" w:cs="Arial"/>
          <w:spacing w:val="-2"/>
          <w:sz w:val="18"/>
          <w:szCs w:val="18"/>
          <w:u w:val="single"/>
          <w:lang w:val="uk-UA"/>
        </w:rPr>
        <w:t xml:space="preserve"> </w:t>
      </w:r>
      <w:r w:rsidRPr="00C0275E">
        <w:rPr>
          <w:rFonts w:ascii="Arial" w:hAnsi="Arial" w:cs="Arial"/>
          <w:i/>
          <w:spacing w:val="-2"/>
          <w:sz w:val="18"/>
          <w:szCs w:val="18"/>
          <w:u w:val="single"/>
          <w:lang w:val="uk-UA"/>
        </w:rPr>
        <w:t>Після розкриття флакону реагент можна використовувати до закінчення терміну придатності при відсутності змін, що можуть виникнути в процесі використання реагенту − помутніння, утворення осаду, бактеріального забруднення.</w:t>
      </w:r>
    </w:p>
    <w:p w:rsidR="00AF0E1D" w:rsidRPr="00C0275E" w:rsidRDefault="00AF0E1D" w:rsidP="00AF0E1D">
      <w:pPr>
        <w:ind w:firstLine="0"/>
        <w:jc w:val="both"/>
        <w:rPr>
          <w:rFonts w:ascii="Arial" w:eastAsia="Lucida Sans Unicode" w:hAnsi="Arial" w:cs="Arial"/>
          <w:szCs w:val="24"/>
          <w:lang w:val="uk-UA"/>
        </w:rPr>
      </w:pPr>
      <w:r w:rsidRPr="00C0275E">
        <w:rPr>
          <w:rFonts w:ascii="Arial" w:hAnsi="Arial" w:cs="Arial"/>
          <w:sz w:val="18"/>
          <w:szCs w:val="18"/>
          <w:lang w:val="uk-UA"/>
        </w:rPr>
        <w:t>Для кожного реагенту (в разі необхідності) використовувати окрему одноразову піпетку або окремий одноразовий наконечник для дозатора.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C0275E">
        <w:rPr>
          <w:rFonts w:ascii="Arial" w:hAnsi="Arial" w:cs="Arial"/>
          <w:sz w:val="18"/>
          <w:szCs w:val="18"/>
          <w:lang w:val="uk-UA"/>
        </w:rPr>
        <w:t>Перед проведенням досліджень діагностичні реагенти «ГРУПОТЕСТ»</w:t>
      </w:r>
      <w:r w:rsidRPr="00C0275E">
        <w:rPr>
          <w:rFonts w:ascii="Arial" w:hAnsi="Arial" w:cs="Arial"/>
          <w:sz w:val="18"/>
          <w:szCs w:val="18"/>
          <w:vertAlign w:val="superscript"/>
          <w:lang w:val="uk-UA"/>
        </w:rPr>
        <w:t>®</w:t>
      </w:r>
      <w:r w:rsidRPr="00C0275E">
        <w:rPr>
          <w:sz w:val="18"/>
          <w:szCs w:val="18"/>
          <w:lang w:val="uk-UA"/>
        </w:rPr>
        <w:t xml:space="preserve"> </w:t>
      </w:r>
      <w:r w:rsidRPr="00C0275E">
        <w:rPr>
          <w:rFonts w:ascii="Arial" w:hAnsi="Arial" w:cs="Arial"/>
          <w:sz w:val="18"/>
          <w:szCs w:val="18"/>
          <w:lang w:val="uk-UA"/>
        </w:rPr>
        <w:t>витримати 15 хвилин на лабораторному столі за температури від 18 ºС до 25 ºС.</w:t>
      </w:r>
    </w:p>
    <w:p w:rsidR="00AF0E1D" w:rsidRDefault="00AF0E1D" w:rsidP="00AF0E1D">
      <w:pPr>
        <w:spacing w:before="60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 xml:space="preserve">Спосіб застосування </w:t>
      </w:r>
      <w:r w:rsidRPr="00876F2E">
        <w:rPr>
          <w:rFonts w:ascii="Arial" w:hAnsi="Arial" w:cs="Arial"/>
          <w:sz w:val="18"/>
          <w:szCs w:val="18"/>
          <w:lang w:val="uk-UA"/>
        </w:rPr>
        <w:t>Визначення ант</w:t>
      </w:r>
      <w:r>
        <w:rPr>
          <w:rFonts w:ascii="Arial" w:hAnsi="Arial" w:cs="Arial"/>
          <w:sz w:val="18"/>
          <w:szCs w:val="18"/>
          <w:lang w:val="uk-UA"/>
        </w:rPr>
        <w:t>игену</w:t>
      </w:r>
      <w:r w:rsidRPr="00876F2E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>С</w:t>
      </w:r>
      <w:r w:rsidRPr="00876F2E">
        <w:rPr>
          <w:rFonts w:ascii="Arial" w:hAnsi="Arial" w:cs="Arial"/>
          <w:sz w:val="18"/>
          <w:szCs w:val="18"/>
          <w:lang w:val="uk-UA"/>
        </w:rPr>
        <w:t xml:space="preserve"> системи </w:t>
      </w:r>
      <w:proofErr w:type="spellStart"/>
      <w:r w:rsidRPr="00876F2E">
        <w:rPr>
          <w:rFonts w:ascii="Arial" w:hAnsi="Arial" w:cs="Arial"/>
          <w:sz w:val="18"/>
          <w:szCs w:val="18"/>
          <w:lang w:val="uk-UA"/>
        </w:rPr>
        <w:t>Rhesus</w:t>
      </w:r>
      <w:proofErr w:type="spellEnd"/>
      <w:r w:rsidRPr="00876F2E">
        <w:rPr>
          <w:rFonts w:ascii="Arial" w:hAnsi="Arial" w:cs="Arial"/>
          <w:sz w:val="18"/>
          <w:szCs w:val="18"/>
          <w:lang w:val="uk-UA"/>
        </w:rPr>
        <w:t xml:space="preserve"> проводити загальноприйнятими методами виявлення антигенів еритроцитів. Діагностичний </w:t>
      </w:r>
      <w:proofErr w:type="spellStart"/>
      <w:r w:rsidRPr="00876F2E"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 w:rsidRPr="00876F2E">
        <w:rPr>
          <w:rFonts w:ascii="Arial" w:hAnsi="Arial" w:cs="Arial"/>
          <w:sz w:val="18"/>
          <w:szCs w:val="18"/>
          <w:lang w:val="uk-UA"/>
        </w:rPr>
        <w:t xml:space="preserve"> реагент анти-</w:t>
      </w:r>
      <w:r>
        <w:rPr>
          <w:rFonts w:ascii="Arial" w:hAnsi="Arial" w:cs="Arial"/>
          <w:sz w:val="18"/>
          <w:szCs w:val="18"/>
          <w:lang w:val="uk-UA"/>
        </w:rPr>
        <w:t>С</w:t>
      </w:r>
      <w:r w:rsidRPr="00876F2E">
        <w:rPr>
          <w:rFonts w:ascii="Arial" w:hAnsi="Arial" w:cs="Arial"/>
          <w:sz w:val="18"/>
          <w:szCs w:val="18"/>
          <w:lang w:val="uk-UA"/>
        </w:rPr>
        <w:t xml:space="preserve"> для визначення групи крові людини за системою </w:t>
      </w:r>
      <w:proofErr w:type="spellStart"/>
      <w:r w:rsidRPr="00876F2E">
        <w:rPr>
          <w:rFonts w:ascii="Arial" w:hAnsi="Arial" w:cs="Arial"/>
          <w:sz w:val="18"/>
          <w:szCs w:val="18"/>
          <w:lang w:val="uk-UA"/>
        </w:rPr>
        <w:t>Rhesus</w:t>
      </w:r>
      <w:proofErr w:type="spellEnd"/>
      <w:r w:rsidRPr="00876F2E">
        <w:rPr>
          <w:rFonts w:ascii="Arial" w:hAnsi="Arial" w:cs="Arial"/>
          <w:sz w:val="18"/>
          <w:szCs w:val="18"/>
          <w:lang w:val="uk-UA"/>
        </w:rPr>
        <w:t xml:space="preserve"> придатний для використання в будь-якій модифікації реакції прямої аглютинації: в пробірках, на площині, </w:t>
      </w:r>
      <w:proofErr w:type="spellStart"/>
      <w:r w:rsidRPr="00876F2E">
        <w:rPr>
          <w:rFonts w:ascii="Arial" w:hAnsi="Arial" w:cs="Arial"/>
          <w:sz w:val="18"/>
          <w:szCs w:val="18"/>
          <w:lang w:val="uk-UA"/>
        </w:rPr>
        <w:t>мікроплаті</w:t>
      </w:r>
      <w:proofErr w:type="spellEnd"/>
      <w:r w:rsidRPr="00876F2E"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 w:rsidRPr="00876F2E">
        <w:rPr>
          <w:rFonts w:ascii="Arial" w:hAnsi="Arial" w:cs="Arial"/>
          <w:sz w:val="18"/>
          <w:szCs w:val="18"/>
          <w:lang w:val="uk-UA"/>
        </w:rPr>
        <w:t>гелевих</w:t>
      </w:r>
      <w:proofErr w:type="spellEnd"/>
      <w:r w:rsidRPr="00876F2E">
        <w:rPr>
          <w:rFonts w:ascii="Arial" w:hAnsi="Arial" w:cs="Arial"/>
          <w:sz w:val="18"/>
          <w:szCs w:val="18"/>
          <w:lang w:val="uk-UA"/>
        </w:rPr>
        <w:t xml:space="preserve"> картах.</w:t>
      </w:r>
    </w:p>
    <w:p w:rsidR="00AF0E1D" w:rsidRPr="007A474D" w:rsidRDefault="00AF0E1D" w:rsidP="00AF0E1D">
      <w:pPr>
        <w:ind w:firstLine="284"/>
        <w:jc w:val="both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7A474D">
        <w:rPr>
          <w:rFonts w:ascii="Arial" w:hAnsi="Arial" w:cs="Arial"/>
          <w:sz w:val="18"/>
          <w:szCs w:val="18"/>
          <w:lang w:val="uk-UA"/>
        </w:rPr>
        <w:t xml:space="preserve">При проведенні реакції прямої аглютинації в пробірках або на площині одиницею виміру реагентів і зразка крові є крапля. З метою отримання правильного співвідношення реагент-кров (реагент-еритроцити) рекомендовано для отримання краплі використовувати однакові прилади (одноразові піпетки Пастера, </w:t>
      </w:r>
      <w:proofErr w:type="spellStart"/>
      <w:r w:rsidRPr="007A474D">
        <w:rPr>
          <w:rFonts w:ascii="Arial" w:hAnsi="Arial" w:cs="Arial"/>
          <w:sz w:val="18"/>
          <w:szCs w:val="18"/>
          <w:lang w:val="uk-UA"/>
        </w:rPr>
        <w:t>мікродозатори</w:t>
      </w:r>
      <w:proofErr w:type="spellEnd"/>
      <w:r w:rsidRPr="007A474D">
        <w:rPr>
          <w:rFonts w:ascii="Arial" w:hAnsi="Arial" w:cs="Arial"/>
          <w:sz w:val="18"/>
          <w:szCs w:val="18"/>
          <w:lang w:val="uk-UA"/>
        </w:rPr>
        <w:t xml:space="preserve">, тощо). В разі неможливості використання однакових приладів необхідно забезпечити візуально ідентичний розмір крапель, що має бути відповідним чином задокументовано. </w:t>
      </w:r>
      <w:r w:rsidRPr="007A474D">
        <w:rPr>
          <w:rFonts w:ascii="Arial" w:hAnsi="Arial" w:cs="Arial"/>
          <w:b/>
          <w:i/>
          <w:sz w:val="18"/>
          <w:szCs w:val="18"/>
          <w:u w:val="single"/>
          <w:lang w:val="uk-UA"/>
        </w:rPr>
        <w:t>Увага!</w:t>
      </w:r>
      <w:r w:rsidRPr="007A474D">
        <w:rPr>
          <w:rFonts w:ascii="Arial" w:hAnsi="Arial" w:cs="Arial"/>
          <w:sz w:val="18"/>
          <w:szCs w:val="18"/>
          <w:u w:val="single"/>
          <w:lang w:val="uk-UA"/>
        </w:rPr>
        <w:t xml:space="preserve"> </w:t>
      </w:r>
      <w:r w:rsidRPr="007A474D">
        <w:rPr>
          <w:rFonts w:ascii="Arial" w:hAnsi="Arial" w:cs="Arial"/>
          <w:i/>
          <w:sz w:val="18"/>
          <w:szCs w:val="18"/>
          <w:u w:val="single"/>
          <w:lang w:val="uk-UA"/>
        </w:rPr>
        <w:t>При використанні одноразових піпеток Пастера, діаметр вихідного отвору має бути однаковим.</w:t>
      </w:r>
    </w:p>
    <w:p w:rsidR="006855AE" w:rsidRPr="001B64AD" w:rsidRDefault="006855AE" w:rsidP="006855AE">
      <w:pPr>
        <w:spacing w:before="60"/>
        <w:ind w:firstLine="0"/>
        <w:jc w:val="both"/>
        <w:rPr>
          <w:rFonts w:ascii="Arial" w:hAnsi="Arial" w:cs="Arial"/>
          <w:b/>
          <w:i/>
          <w:iCs/>
          <w:sz w:val="18"/>
          <w:szCs w:val="18"/>
          <w:lang w:val="uk-UA"/>
        </w:rPr>
      </w:pPr>
      <w:r>
        <w:rPr>
          <w:rFonts w:ascii="Arial" w:hAnsi="Arial" w:cs="Arial"/>
          <w:b/>
          <w:i/>
          <w:iCs/>
          <w:sz w:val="18"/>
          <w:szCs w:val="18"/>
          <w:lang w:val="uk-UA"/>
        </w:rPr>
        <w:t xml:space="preserve">Процедура визначення антигену </w:t>
      </w:r>
      <w:r w:rsidRPr="00273137">
        <w:rPr>
          <w:rFonts w:ascii="Arial" w:hAnsi="Arial" w:cs="Arial"/>
          <w:b/>
          <w:i/>
          <w:iCs/>
          <w:sz w:val="18"/>
          <w:szCs w:val="18"/>
          <w:lang w:val="ru-RU"/>
        </w:rPr>
        <w:t>С</w:t>
      </w:r>
    </w:p>
    <w:p w:rsidR="006855AE" w:rsidRPr="001B64AD" w:rsidRDefault="006855AE" w:rsidP="006855AE">
      <w:pPr>
        <w:spacing w:before="60"/>
        <w:ind w:firstLine="0"/>
        <w:jc w:val="both"/>
        <w:rPr>
          <w:lang w:val="uk-UA"/>
        </w:rPr>
      </w:pPr>
      <w:r w:rsidRPr="00E849A0">
        <w:rPr>
          <w:rFonts w:ascii="Arial" w:hAnsi="Arial" w:cs="Arial"/>
          <w:bCs/>
          <w:iCs/>
          <w:sz w:val="18"/>
          <w:szCs w:val="18"/>
          <w:lang w:val="uk-UA"/>
        </w:rPr>
        <w:t>1 НА ПЛОЩИНІ</w:t>
      </w:r>
    </w:p>
    <w:p w:rsidR="006855AE" w:rsidRDefault="006855AE" w:rsidP="006855AE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1.1 На </w:t>
      </w:r>
      <w:r w:rsidR="00AF0E1D">
        <w:rPr>
          <w:rFonts w:ascii="Arial" w:hAnsi="Arial" w:cs="Arial"/>
          <w:spacing w:val="-1"/>
          <w:sz w:val="18"/>
          <w:szCs w:val="18"/>
        </w:rPr>
        <w:t>планшет для визначення групи крові нанести дві</w:t>
      </w:r>
      <w:r>
        <w:rPr>
          <w:rFonts w:ascii="Arial" w:hAnsi="Arial" w:cs="Arial"/>
          <w:spacing w:val="-1"/>
          <w:sz w:val="18"/>
          <w:szCs w:val="18"/>
        </w:rPr>
        <w:t xml:space="preserve"> краплі діагностичного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моноклонального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 реагенту </w:t>
      </w:r>
      <w:r>
        <w:rPr>
          <w:rFonts w:ascii="Arial" w:hAnsi="Arial" w:cs="Arial"/>
          <w:sz w:val="18"/>
          <w:szCs w:val="18"/>
        </w:rPr>
        <w:t>анти-С</w:t>
      </w:r>
      <w:r>
        <w:rPr>
          <w:rFonts w:ascii="Arial" w:hAnsi="Arial" w:cs="Arial"/>
          <w:spacing w:val="-1"/>
          <w:sz w:val="18"/>
          <w:szCs w:val="18"/>
        </w:rPr>
        <w:t>.</w:t>
      </w:r>
    </w:p>
    <w:p w:rsidR="006855AE" w:rsidRDefault="006855AE" w:rsidP="006855AE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1.2 Поруч нанести краплю крові, що досліджується.</w:t>
      </w:r>
    </w:p>
    <w:p w:rsidR="006855AE" w:rsidRDefault="006855AE" w:rsidP="006855AE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1.3 Реагенти та кров ретельно змішати сухою паличкою та спостерігати за реакцією при слабкому похитуванні пластинки протягом 5 хвилин,</w:t>
      </w:r>
      <w:r w:rsidRPr="00C07A75">
        <w:rPr>
          <w:rFonts w:ascii="Arial" w:hAnsi="Arial" w:cs="Arial"/>
          <w:spacing w:val="-1"/>
          <w:sz w:val="18"/>
          <w:szCs w:val="18"/>
        </w:rPr>
        <w:t xml:space="preserve"> тому що з еритроцитами, які несуть слабкий </w:t>
      </w:r>
      <w:r w:rsidRPr="006855AE">
        <w:rPr>
          <w:rFonts w:ascii="Arial" w:hAnsi="Arial" w:cs="Arial"/>
          <w:spacing w:val="-1"/>
          <w:sz w:val="18"/>
          <w:szCs w:val="18"/>
          <w:lang w:val="ru-RU"/>
        </w:rPr>
        <w:t>С</w:t>
      </w:r>
      <w:r w:rsidRPr="00C07A75">
        <w:rPr>
          <w:rFonts w:ascii="Arial" w:hAnsi="Arial" w:cs="Arial"/>
          <w:spacing w:val="-1"/>
          <w:sz w:val="18"/>
          <w:szCs w:val="18"/>
        </w:rPr>
        <w:t>-антиген</w:t>
      </w:r>
      <w:r>
        <w:rPr>
          <w:rFonts w:ascii="Arial" w:hAnsi="Arial" w:cs="Arial"/>
          <w:spacing w:val="-1"/>
          <w:sz w:val="18"/>
          <w:szCs w:val="18"/>
        </w:rPr>
        <w:t>,</w:t>
      </w:r>
      <w:r w:rsidRPr="00C07A75">
        <w:rPr>
          <w:rFonts w:ascii="Arial" w:hAnsi="Arial" w:cs="Arial"/>
          <w:spacing w:val="-1"/>
          <w:sz w:val="18"/>
          <w:szCs w:val="18"/>
        </w:rPr>
        <w:t xml:space="preserve"> р</w:t>
      </w:r>
      <w:r>
        <w:rPr>
          <w:rFonts w:ascii="Arial" w:hAnsi="Arial" w:cs="Arial"/>
          <w:spacing w:val="-1"/>
          <w:sz w:val="18"/>
          <w:szCs w:val="18"/>
        </w:rPr>
        <w:t>еакція відбувається повільніше.</w:t>
      </w:r>
    </w:p>
    <w:p w:rsidR="006855AE" w:rsidRPr="00C07A75" w:rsidRDefault="006855AE" w:rsidP="00AF0E1D">
      <w:pPr>
        <w:pStyle w:val="a9"/>
        <w:spacing w:line="228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1.4 </w:t>
      </w:r>
      <w:r>
        <w:rPr>
          <w:rFonts w:ascii="Arial" w:hAnsi="Arial" w:cs="Arial"/>
          <w:sz w:val="18"/>
          <w:szCs w:val="18"/>
        </w:rPr>
        <w:t>Провести облік результатів.</w:t>
      </w:r>
      <w:r w:rsidR="00AF0E1D">
        <w:rPr>
          <w:rFonts w:ascii="Arial" w:hAnsi="Arial" w:cs="Arial"/>
          <w:sz w:val="18"/>
          <w:szCs w:val="18"/>
        </w:rPr>
        <w:t xml:space="preserve"> </w:t>
      </w:r>
      <w:r w:rsidRPr="00C07A75">
        <w:rPr>
          <w:rFonts w:ascii="Arial" w:hAnsi="Arial" w:cs="Arial"/>
          <w:sz w:val="18"/>
          <w:szCs w:val="18"/>
        </w:rPr>
        <w:t>Результат реакції в кожній краплі може бути негативним або позитивним.</w:t>
      </w:r>
    </w:p>
    <w:p w:rsidR="00AF0E1D" w:rsidRPr="00DC0D08" w:rsidRDefault="006855AE" w:rsidP="00AF0E1D">
      <w:pPr>
        <w:pStyle w:val="a9"/>
        <w:widowControl w:val="0"/>
        <w:spacing w:line="228" w:lineRule="auto"/>
        <w:rPr>
          <w:rFonts w:ascii="Arial" w:eastAsia="Lucida Sans Unicode" w:hAnsi="Arial" w:cs="Arial"/>
          <w:sz w:val="18"/>
          <w:szCs w:val="18"/>
          <w:lang w:val="ru-RU"/>
        </w:rPr>
      </w:pPr>
      <w:r w:rsidRPr="00C07A75">
        <w:rPr>
          <w:rFonts w:ascii="Arial" w:hAnsi="Arial" w:cs="Arial"/>
          <w:sz w:val="18"/>
          <w:szCs w:val="18"/>
        </w:rPr>
        <w:t xml:space="preserve">Позитивний результат </w:t>
      </w:r>
      <w:r w:rsidR="00AF0E1D">
        <w:rPr>
          <w:rFonts w:ascii="Arial" w:hAnsi="Arial" w:cs="Arial"/>
          <w:sz w:val="18"/>
          <w:szCs w:val="18"/>
        </w:rPr>
        <w:t>(від 4</w:t>
      </w:r>
      <w:r>
        <w:rPr>
          <w:rFonts w:ascii="Arial" w:hAnsi="Arial" w:cs="Arial"/>
          <w:sz w:val="18"/>
          <w:szCs w:val="18"/>
        </w:rPr>
        <w:t>+</w:t>
      </w:r>
      <w:r w:rsidRPr="00C07A75">
        <w:rPr>
          <w:rFonts w:ascii="Arial" w:hAnsi="Arial" w:cs="Arial"/>
          <w:sz w:val="18"/>
          <w:szCs w:val="18"/>
        </w:rPr>
        <w:t xml:space="preserve"> до +) виражається в аглютинації (склеюванні) еритроцитів. Аглютинацію можна спостерігати неозброєним оком у вигляді дрібних червоних агрегатів, які швидко зливаються, утворюють великі пластівці або один великий </w:t>
      </w:r>
      <w:proofErr w:type="spellStart"/>
      <w:r w:rsidRPr="00C07A75">
        <w:rPr>
          <w:rFonts w:ascii="Arial" w:hAnsi="Arial" w:cs="Arial"/>
          <w:sz w:val="18"/>
          <w:szCs w:val="18"/>
        </w:rPr>
        <w:t>аглютинат</w:t>
      </w:r>
      <w:proofErr w:type="spellEnd"/>
      <w:r w:rsidRPr="00C07A75">
        <w:rPr>
          <w:rFonts w:ascii="Arial" w:hAnsi="Arial" w:cs="Arial"/>
          <w:sz w:val="18"/>
          <w:szCs w:val="18"/>
        </w:rPr>
        <w:t>.</w:t>
      </w:r>
      <w:r w:rsidR="00AF0E1D">
        <w:rPr>
          <w:rFonts w:ascii="Arial" w:hAnsi="Arial" w:cs="Arial"/>
          <w:sz w:val="18"/>
          <w:szCs w:val="18"/>
        </w:rPr>
        <w:t xml:space="preserve"> </w:t>
      </w:r>
      <w:r w:rsidRPr="00C07A75">
        <w:rPr>
          <w:rFonts w:ascii="Arial" w:hAnsi="Arial" w:cs="Arial"/>
          <w:sz w:val="18"/>
          <w:szCs w:val="18"/>
        </w:rPr>
        <w:t xml:space="preserve">Негативний результат (-): крапля залишається рівномірно забарвленою у червоний колір, </w:t>
      </w:r>
      <w:proofErr w:type="spellStart"/>
      <w:r w:rsidRPr="00C07A75">
        <w:rPr>
          <w:rFonts w:ascii="Arial" w:hAnsi="Arial" w:cs="Arial"/>
          <w:sz w:val="18"/>
          <w:szCs w:val="18"/>
        </w:rPr>
        <w:t>аглютинати</w:t>
      </w:r>
      <w:proofErr w:type="spellEnd"/>
      <w:r w:rsidRPr="00C07A75">
        <w:rPr>
          <w:rFonts w:ascii="Arial" w:hAnsi="Arial" w:cs="Arial"/>
          <w:sz w:val="18"/>
          <w:szCs w:val="18"/>
        </w:rPr>
        <w:t xml:space="preserve"> в ній не спостерігаються.</w:t>
      </w:r>
      <w:r w:rsidR="00AF0E1D" w:rsidRPr="00AF0E1D">
        <w:rPr>
          <w:rFonts w:ascii="Arial" w:eastAsia="Lucida Sans Unicode" w:hAnsi="Arial" w:cs="Arial"/>
          <w:b/>
          <w:i/>
          <w:sz w:val="18"/>
          <w:szCs w:val="18"/>
          <w:u w:val="single"/>
        </w:rPr>
        <w:t xml:space="preserve"> </w:t>
      </w:r>
      <w:r w:rsidR="00AF0E1D" w:rsidRPr="00DC0D08">
        <w:rPr>
          <w:rFonts w:ascii="Arial" w:eastAsia="Lucida Sans Unicode" w:hAnsi="Arial" w:cs="Arial"/>
          <w:b/>
          <w:i/>
          <w:sz w:val="18"/>
          <w:szCs w:val="18"/>
          <w:u w:val="single"/>
        </w:rPr>
        <w:t>Увага!</w:t>
      </w:r>
      <w:r w:rsidR="00AF0E1D" w:rsidRPr="00DC0D08">
        <w:rPr>
          <w:rFonts w:ascii="Arial" w:eastAsia="Lucida Sans Unicode" w:hAnsi="Arial" w:cs="Arial"/>
          <w:sz w:val="18"/>
          <w:szCs w:val="18"/>
          <w:u w:val="single"/>
        </w:rPr>
        <w:t xml:space="preserve"> </w:t>
      </w:r>
      <w:r w:rsidR="00AF0E1D" w:rsidRPr="00DC0D08">
        <w:rPr>
          <w:rFonts w:ascii="Arial" w:eastAsia="Lucida Sans Unicode" w:hAnsi="Arial" w:cs="Arial"/>
          <w:i/>
          <w:sz w:val="18"/>
          <w:szCs w:val="18"/>
          <w:u w:val="single"/>
        </w:rPr>
        <w:t>При отриманні сумнівного результату реакцією аглютинації на площині рекомендовано повторити дослідження реакцією аглютинації в пробірках</w:t>
      </w:r>
      <w:r w:rsidR="00AF0E1D">
        <w:rPr>
          <w:rFonts w:ascii="Arial" w:eastAsia="Lucida Sans Unicode" w:hAnsi="Arial" w:cs="Arial"/>
          <w:i/>
          <w:sz w:val="18"/>
          <w:szCs w:val="18"/>
          <w:u w:val="single"/>
        </w:rPr>
        <w:t xml:space="preserve">, в </w:t>
      </w:r>
      <w:proofErr w:type="spellStart"/>
      <w:r w:rsidR="00AF0E1D">
        <w:rPr>
          <w:rFonts w:ascii="Arial" w:eastAsia="Lucida Sans Unicode" w:hAnsi="Arial" w:cs="Arial"/>
          <w:i/>
          <w:sz w:val="18"/>
          <w:szCs w:val="18"/>
          <w:u w:val="single"/>
        </w:rPr>
        <w:t>мікроплаті</w:t>
      </w:r>
      <w:proofErr w:type="spellEnd"/>
      <w:r w:rsidR="00AF0E1D" w:rsidRPr="00DC0D08">
        <w:rPr>
          <w:rFonts w:ascii="Arial" w:eastAsia="Lucida Sans Unicode" w:hAnsi="Arial" w:cs="Arial"/>
          <w:i/>
          <w:sz w:val="18"/>
          <w:szCs w:val="18"/>
          <w:u w:val="single"/>
        </w:rPr>
        <w:t xml:space="preserve"> або в </w:t>
      </w:r>
      <w:proofErr w:type="spellStart"/>
      <w:r w:rsidR="00AF0E1D" w:rsidRPr="00DC0D08">
        <w:rPr>
          <w:rFonts w:ascii="Arial" w:eastAsia="Lucida Sans Unicode" w:hAnsi="Arial" w:cs="Arial"/>
          <w:i/>
          <w:sz w:val="18"/>
          <w:szCs w:val="18"/>
          <w:u w:val="single"/>
        </w:rPr>
        <w:t>гелевих</w:t>
      </w:r>
      <w:proofErr w:type="spellEnd"/>
      <w:r w:rsidR="00AF0E1D" w:rsidRPr="00DC0D08">
        <w:rPr>
          <w:rFonts w:ascii="Arial" w:eastAsia="Lucida Sans Unicode" w:hAnsi="Arial" w:cs="Arial"/>
          <w:i/>
          <w:sz w:val="18"/>
          <w:szCs w:val="18"/>
          <w:u w:val="single"/>
        </w:rPr>
        <w:t xml:space="preserve"> картах.</w:t>
      </w:r>
    </w:p>
    <w:p w:rsidR="006855AE" w:rsidRPr="00E849A0" w:rsidRDefault="006855AE" w:rsidP="006855AE">
      <w:pPr>
        <w:pStyle w:val="af"/>
        <w:spacing w:before="60"/>
        <w:ind w:hanging="720"/>
        <w:jc w:val="both"/>
        <w:rPr>
          <w:lang w:val="uk-UA"/>
        </w:rPr>
      </w:pPr>
      <w:r>
        <w:rPr>
          <w:rFonts w:ascii="Arial" w:hAnsi="Arial" w:cs="Arial"/>
          <w:iCs/>
          <w:sz w:val="18"/>
          <w:szCs w:val="18"/>
          <w:lang w:val="uk-UA"/>
        </w:rPr>
        <w:t xml:space="preserve">2 </w:t>
      </w:r>
      <w:r w:rsidRPr="00E849A0">
        <w:rPr>
          <w:rFonts w:ascii="Arial" w:hAnsi="Arial" w:cs="Arial"/>
          <w:iCs/>
          <w:sz w:val="18"/>
          <w:szCs w:val="18"/>
          <w:lang w:val="uk-UA"/>
        </w:rPr>
        <w:t>В ПРОБІРКАХ</w:t>
      </w:r>
    </w:p>
    <w:p w:rsidR="00AF0E1D" w:rsidRPr="00DC0D08" w:rsidRDefault="00AF0E1D" w:rsidP="00AF0E1D">
      <w:pPr>
        <w:widowControl w:val="0"/>
        <w:spacing w:line="228" w:lineRule="auto"/>
        <w:ind w:firstLine="0"/>
        <w:jc w:val="both"/>
        <w:rPr>
          <w:rFonts w:ascii="Arial" w:hAnsi="Arial" w:cs="Arial"/>
          <w:spacing w:val="-4"/>
          <w:sz w:val="18"/>
          <w:szCs w:val="18"/>
          <w:lang w:val="uk-UA"/>
        </w:rPr>
      </w:pPr>
      <w:r w:rsidRPr="00DC0D08">
        <w:rPr>
          <w:rFonts w:ascii="Arial" w:hAnsi="Arial" w:cs="Arial"/>
          <w:spacing w:val="-4"/>
          <w:sz w:val="18"/>
          <w:szCs w:val="18"/>
          <w:lang w:val="uk-UA"/>
        </w:rPr>
        <w:t>2.1 Приготувати 2-3 % суспензію досліджуваних еритроцитів.</w:t>
      </w:r>
    </w:p>
    <w:p w:rsidR="00AF0E1D" w:rsidRPr="00DC0D08" w:rsidRDefault="00AF0E1D" w:rsidP="00AF0E1D">
      <w:pPr>
        <w:widowControl w:val="0"/>
        <w:spacing w:line="228" w:lineRule="auto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 w:rsidRPr="00DC0D08">
        <w:rPr>
          <w:rFonts w:ascii="Arial" w:hAnsi="Arial" w:cs="Arial"/>
          <w:sz w:val="18"/>
          <w:szCs w:val="18"/>
          <w:lang w:val="uk-UA"/>
        </w:rPr>
        <w:t>2.1.1 Помістити 0,5 мл розчину натрію хлориду 0,9% або LISS «ГРУПОТЕСТ»</w:t>
      </w:r>
      <w:r w:rsidRPr="00DC0D08">
        <w:rPr>
          <w:rFonts w:ascii="Arial" w:hAnsi="Arial" w:cs="Arial"/>
          <w:sz w:val="18"/>
          <w:szCs w:val="18"/>
          <w:vertAlign w:val="superscript"/>
          <w:lang w:val="uk-UA"/>
        </w:rPr>
        <w:t>®</w:t>
      </w:r>
      <w:r w:rsidRPr="00DC0D08">
        <w:rPr>
          <w:rFonts w:ascii="Arial" w:hAnsi="Arial" w:cs="Arial"/>
          <w:sz w:val="18"/>
          <w:szCs w:val="18"/>
          <w:lang w:val="uk-UA"/>
        </w:rPr>
        <w:t xml:space="preserve"> в чисту пробірку (Розчин низької іонної сили - LISS «ГРУПОТЕСТ»® - збільшує рівень взаємодії антитіл і, таким чином, посилює реакцію аглютинації (антиген/антитіло).</w:t>
      </w:r>
    </w:p>
    <w:p w:rsidR="00AF0E1D" w:rsidRPr="00DC0D08" w:rsidRDefault="00AF0E1D" w:rsidP="00AF0E1D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DC0D08">
        <w:rPr>
          <w:rFonts w:ascii="Arial" w:hAnsi="Arial" w:cs="Arial"/>
          <w:bCs/>
          <w:sz w:val="18"/>
          <w:szCs w:val="18"/>
          <w:lang w:val="uk-UA"/>
        </w:rPr>
        <w:t xml:space="preserve">2.1.2 Додати 10,0-15,0 </w:t>
      </w:r>
      <w:proofErr w:type="spellStart"/>
      <w:r w:rsidRPr="00DC0D08">
        <w:rPr>
          <w:rFonts w:ascii="Arial" w:hAnsi="Arial" w:cs="Arial"/>
          <w:bCs/>
          <w:sz w:val="18"/>
          <w:szCs w:val="18"/>
          <w:lang w:val="uk-UA"/>
        </w:rPr>
        <w:t>мкл</w:t>
      </w:r>
      <w:proofErr w:type="spellEnd"/>
      <w:r w:rsidRPr="00DC0D08">
        <w:rPr>
          <w:rFonts w:ascii="Arial" w:hAnsi="Arial" w:cs="Arial"/>
          <w:bCs/>
          <w:sz w:val="18"/>
          <w:szCs w:val="18"/>
          <w:lang w:val="uk-UA"/>
        </w:rPr>
        <w:t xml:space="preserve"> досліджуваних еритроцитів.</w:t>
      </w:r>
    </w:p>
    <w:p w:rsidR="00AF0E1D" w:rsidRPr="00DC0D08" w:rsidRDefault="00AF0E1D" w:rsidP="00AF0E1D">
      <w:pPr>
        <w:widowControl w:val="0"/>
        <w:spacing w:line="228" w:lineRule="auto"/>
        <w:ind w:firstLine="0"/>
        <w:jc w:val="both"/>
        <w:rPr>
          <w:rFonts w:ascii="Arial" w:hAnsi="Arial" w:cs="Arial"/>
          <w:spacing w:val="-4"/>
          <w:sz w:val="18"/>
          <w:szCs w:val="18"/>
          <w:lang w:val="uk-UA"/>
        </w:rPr>
      </w:pPr>
      <w:r w:rsidRPr="00DC0D08">
        <w:rPr>
          <w:rFonts w:ascii="Arial" w:hAnsi="Arial" w:cs="Arial"/>
          <w:bCs/>
          <w:sz w:val="18"/>
          <w:szCs w:val="18"/>
          <w:lang w:val="uk-UA"/>
        </w:rPr>
        <w:t>2.1.3 Обережно перемішати.</w:t>
      </w:r>
    </w:p>
    <w:p w:rsidR="00AF0E1D" w:rsidRPr="00DC0D08" w:rsidRDefault="00AF0E1D" w:rsidP="00AF0E1D">
      <w:pPr>
        <w:widowControl w:val="0"/>
        <w:spacing w:line="228" w:lineRule="auto"/>
        <w:ind w:firstLine="0"/>
        <w:jc w:val="both"/>
        <w:rPr>
          <w:rFonts w:ascii="Arial" w:hAnsi="Arial" w:cs="Arial"/>
          <w:spacing w:val="-4"/>
          <w:sz w:val="18"/>
          <w:szCs w:val="18"/>
          <w:lang w:val="uk-UA"/>
        </w:rPr>
      </w:pPr>
      <w:r w:rsidRPr="00DC0D08">
        <w:rPr>
          <w:rFonts w:ascii="Arial" w:hAnsi="Arial" w:cs="Arial"/>
          <w:spacing w:val="-4"/>
          <w:sz w:val="18"/>
          <w:szCs w:val="18"/>
          <w:lang w:val="uk-UA"/>
        </w:rPr>
        <w:t>2.2 Провести визначення</w:t>
      </w:r>
    </w:p>
    <w:p w:rsidR="006855AE" w:rsidRPr="00E849A0" w:rsidRDefault="006855AE" w:rsidP="006855AE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2.</w:t>
      </w:r>
      <w:r w:rsidR="00616B0C">
        <w:rPr>
          <w:rFonts w:ascii="Arial" w:hAnsi="Arial" w:cs="Arial"/>
          <w:spacing w:val="-1"/>
          <w:sz w:val="18"/>
          <w:szCs w:val="18"/>
        </w:rPr>
        <w:t>2.</w:t>
      </w:r>
      <w:r>
        <w:rPr>
          <w:rFonts w:ascii="Arial" w:hAnsi="Arial" w:cs="Arial"/>
          <w:spacing w:val="-1"/>
          <w:sz w:val="18"/>
          <w:szCs w:val="18"/>
        </w:rPr>
        <w:t xml:space="preserve">1 </w:t>
      </w:r>
      <w:r w:rsidRPr="00E849A0">
        <w:rPr>
          <w:rFonts w:ascii="Arial" w:hAnsi="Arial" w:cs="Arial"/>
          <w:spacing w:val="-1"/>
          <w:sz w:val="18"/>
          <w:szCs w:val="18"/>
        </w:rPr>
        <w:t xml:space="preserve">Одну краплю 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3-5% </w:t>
      </w:r>
      <w:r w:rsidRPr="00E849A0">
        <w:rPr>
          <w:rFonts w:ascii="Arial" w:hAnsi="Arial" w:cs="Arial"/>
          <w:spacing w:val="-1"/>
          <w:sz w:val="18"/>
          <w:szCs w:val="18"/>
        </w:rPr>
        <w:t>суспензії дослі</w:t>
      </w:r>
      <w:r w:rsidR="00616B0C">
        <w:rPr>
          <w:rFonts w:ascii="Arial" w:hAnsi="Arial" w:cs="Arial"/>
          <w:spacing w:val="-1"/>
          <w:sz w:val="18"/>
          <w:szCs w:val="18"/>
        </w:rPr>
        <w:t>джуваних еритроцитів змішати з</w:t>
      </w:r>
      <w:r w:rsidRPr="00E849A0">
        <w:rPr>
          <w:rFonts w:ascii="Arial" w:hAnsi="Arial" w:cs="Arial"/>
          <w:spacing w:val="-1"/>
          <w:sz w:val="18"/>
          <w:szCs w:val="18"/>
        </w:rPr>
        <w:t xml:space="preserve"> краплею діагностичного </w:t>
      </w:r>
      <w:proofErr w:type="spellStart"/>
      <w:r w:rsidRPr="00E849A0">
        <w:rPr>
          <w:rFonts w:ascii="Arial" w:hAnsi="Arial" w:cs="Arial"/>
          <w:spacing w:val="-1"/>
          <w:sz w:val="18"/>
          <w:szCs w:val="18"/>
        </w:rPr>
        <w:t>м</w:t>
      </w:r>
      <w:r>
        <w:rPr>
          <w:rFonts w:ascii="Arial" w:hAnsi="Arial" w:cs="Arial"/>
          <w:spacing w:val="-1"/>
          <w:sz w:val="18"/>
          <w:szCs w:val="18"/>
        </w:rPr>
        <w:t>оноклонального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 реагенту анти-С</w:t>
      </w:r>
      <w:r w:rsidRPr="00E849A0">
        <w:rPr>
          <w:rFonts w:ascii="Arial" w:hAnsi="Arial" w:cs="Arial"/>
          <w:spacing w:val="-1"/>
          <w:sz w:val="18"/>
          <w:szCs w:val="18"/>
        </w:rPr>
        <w:t>.</w:t>
      </w:r>
    </w:p>
    <w:p w:rsidR="006855AE" w:rsidRPr="00E849A0" w:rsidRDefault="006855AE" w:rsidP="006855AE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2.</w:t>
      </w:r>
      <w:r w:rsidR="00616B0C">
        <w:rPr>
          <w:rFonts w:ascii="Arial" w:hAnsi="Arial" w:cs="Arial"/>
          <w:spacing w:val="-1"/>
          <w:sz w:val="18"/>
          <w:szCs w:val="18"/>
        </w:rPr>
        <w:t>2.</w:t>
      </w:r>
      <w:r>
        <w:rPr>
          <w:rFonts w:ascii="Arial" w:hAnsi="Arial" w:cs="Arial"/>
          <w:spacing w:val="-1"/>
          <w:sz w:val="18"/>
          <w:szCs w:val="18"/>
        </w:rPr>
        <w:t xml:space="preserve">2 </w:t>
      </w:r>
      <w:r w:rsidRPr="00E849A0">
        <w:rPr>
          <w:rFonts w:ascii="Arial" w:hAnsi="Arial" w:cs="Arial"/>
          <w:spacing w:val="-1"/>
          <w:sz w:val="18"/>
          <w:szCs w:val="18"/>
        </w:rPr>
        <w:t>Пробірку обережно струсити до повного перемішування реагентів.</w:t>
      </w:r>
    </w:p>
    <w:p w:rsidR="006855AE" w:rsidRPr="00E849A0" w:rsidRDefault="006855AE" w:rsidP="006855AE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 w:rsidRPr="00E849A0">
        <w:rPr>
          <w:rFonts w:ascii="Arial" w:hAnsi="Arial" w:cs="Arial"/>
          <w:spacing w:val="-1"/>
          <w:sz w:val="18"/>
          <w:szCs w:val="18"/>
        </w:rPr>
        <w:t>2.</w:t>
      </w:r>
      <w:r w:rsidR="00616B0C">
        <w:rPr>
          <w:rFonts w:ascii="Arial" w:hAnsi="Arial" w:cs="Arial"/>
          <w:spacing w:val="-1"/>
          <w:sz w:val="18"/>
          <w:szCs w:val="18"/>
        </w:rPr>
        <w:t>2.</w:t>
      </w:r>
      <w:r>
        <w:rPr>
          <w:rFonts w:ascii="Arial" w:hAnsi="Arial" w:cs="Arial"/>
          <w:spacing w:val="-1"/>
          <w:sz w:val="18"/>
          <w:szCs w:val="18"/>
        </w:rPr>
        <w:t>3</w:t>
      </w:r>
      <w:r w:rsidRPr="00E849A0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Ц</w:t>
      </w:r>
      <w:r w:rsidRPr="00E849A0">
        <w:rPr>
          <w:rFonts w:ascii="Arial" w:hAnsi="Arial" w:cs="Arial"/>
          <w:spacing w:val="-1"/>
          <w:sz w:val="18"/>
          <w:szCs w:val="18"/>
        </w:rPr>
        <w:t>ентрифугувати при 500g протягом 60 секунд.</w:t>
      </w:r>
    </w:p>
    <w:p w:rsidR="006855AE" w:rsidRDefault="006855AE" w:rsidP="006855AE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2.</w:t>
      </w:r>
      <w:r w:rsidR="00616B0C">
        <w:rPr>
          <w:rFonts w:ascii="Arial" w:hAnsi="Arial" w:cs="Arial"/>
          <w:spacing w:val="-1"/>
          <w:sz w:val="18"/>
          <w:szCs w:val="18"/>
        </w:rPr>
        <w:t>2.</w:t>
      </w:r>
      <w:r>
        <w:rPr>
          <w:rFonts w:ascii="Arial" w:hAnsi="Arial" w:cs="Arial"/>
          <w:spacing w:val="-1"/>
          <w:sz w:val="18"/>
          <w:szCs w:val="18"/>
        </w:rPr>
        <w:t xml:space="preserve">4 </w:t>
      </w:r>
      <w:r w:rsidRPr="00E849A0">
        <w:rPr>
          <w:rFonts w:ascii="Arial" w:hAnsi="Arial" w:cs="Arial"/>
          <w:spacing w:val="-1"/>
          <w:sz w:val="18"/>
          <w:szCs w:val="18"/>
        </w:rPr>
        <w:t>Обережно струсити осад в пробірці.</w:t>
      </w:r>
    </w:p>
    <w:p w:rsidR="006855AE" w:rsidRPr="00E849A0" w:rsidRDefault="006855AE" w:rsidP="006855AE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2.</w:t>
      </w:r>
      <w:r w:rsidR="00616B0C">
        <w:rPr>
          <w:rFonts w:ascii="Arial" w:hAnsi="Arial" w:cs="Arial"/>
          <w:spacing w:val="-1"/>
          <w:sz w:val="18"/>
          <w:szCs w:val="18"/>
        </w:rPr>
        <w:t>2.</w:t>
      </w:r>
      <w:r>
        <w:rPr>
          <w:rFonts w:ascii="Arial" w:hAnsi="Arial" w:cs="Arial"/>
          <w:spacing w:val="-1"/>
          <w:sz w:val="18"/>
          <w:szCs w:val="18"/>
        </w:rPr>
        <w:t>5</w:t>
      </w:r>
      <w:r w:rsidRPr="00E849A0">
        <w:rPr>
          <w:rFonts w:ascii="Arial" w:hAnsi="Arial" w:cs="Arial"/>
          <w:spacing w:val="-1"/>
          <w:sz w:val="18"/>
          <w:szCs w:val="18"/>
        </w:rPr>
        <w:t xml:space="preserve"> Провести облік результатів.</w:t>
      </w:r>
    </w:p>
    <w:p w:rsidR="006855AE" w:rsidRPr="00E849A0" w:rsidRDefault="006855AE" w:rsidP="006855AE">
      <w:pPr>
        <w:pStyle w:val="a9"/>
        <w:ind w:firstLine="284"/>
        <w:rPr>
          <w:rFonts w:ascii="Arial" w:hAnsi="Arial" w:cs="Arial"/>
          <w:spacing w:val="-1"/>
          <w:sz w:val="18"/>
          <w:szCs w:val="18"/>
        </w:rPr>
      </w:pPr>
      <w:r w:rsidRPr="00E849A0">
        <w:rPr>
          <w:rFonts w:ascii="Arial" w:hAnsi="Arial" w:cs="Arial"/>
          <w:spacing w:val="-1"/>
          <w:sz w:val="18"/>
          <w:szCs w:val="18"/>
        </w:rPr>
        <w:t>Негативний результат: осад еритроцитів легко розбивається, створюючи гомогенну непрозору суспензію.</w:t>
      </w:r>
    </w:p>
    <w:p w:rsidR="006855AE" w:rsidRPr="00E849A0" w:rsidRDefault="006855AE" w:rsidP="006855AE">
      <w:pPr>
        <w:pStyle w:val="a9"/>
        <w:ind w:firstLine="284"/>
        <w:rPr>
          <w:rFonts w:ascii="Arial" w:hAnsi="Arial" w:cs="Arial"/>
          <w:spacing w:val="-1"/>
          <w:sz w:val="18"/>
          <w:szCs w:val="18"/>
        </w:rPr>
      </w:pPr>
      <w:r w:rsidRPr="00E849A0">
        <w:rPr>
          <w:rFonts w:ascii="Arial" w:hAnsi="Arial" w:cs="Arial"/>
          <w:spacing w:val="-1"/>
          <w:sz w:val="18"/>
          <w:szCs w:val="18"/>
        </w:rPr>
        <w:t xml:space="preserve">Позитивний результат: осад не розбивається, залишаючись у вигляді одного або декількох великих </w:t>
      </w:r>
      <w:proofErr w:type="spellStart"/>
      <w:r w:rsidRPr="00E849A0">
        <w:rPr>
          <w:rFonts w:ascii="Arial" w:hAnsi="Arial" w:cs="Arial"/>
          <w:spacing w:val="-1"/>
          <w:sz w:val="18"/>
          <w:szCs w:val="18"/>
        </w:rPr>
        <w:t>аглютинатів</w:t>
      </w:r>
      <w:proofErr w:type="spellEnd"/>
      <w:r w:rsidRPr="00E849A0">
        <w:rPr>
          <w:rFonts w:ascii="Arial" w:hAnsi="Arial" w:cs="Arial"/>
          <w:spacing w:val="-1"/>
          <w:sz w:val="18"/>
          <w:szCs w:val="18"/>
        </w:rPr>
        <w:t xml:space="preserve"> на тлі прозорої рідини.</w:t>
      </w:r>
    </w:p>
    <w:p w:rsidR="006855AE" w:rsidRPr="00F55C40" w:rsidRDefault="006855AE" w:rsidP="006855AE">
      <w:pPr>
        <w:pStyle w:val="a9"/>
        <w:spacing w:before="60"/>
        <w:ind w:firstLine="0"/>
        <w:rPr>
          <w:rFonts w:ascii="Arial" w:hAnsi="Arial" w:cs="Arial"/>
          <w:spacing w:val="-1"/>
          <w:sz w:val="18"/>
          <w:szCs w:val="18"/>
        </w:rPr>
      </w:pPr>
      <w:r w:rsidRPr="00F55C40">
        <w:rPr>
          <w:rFonts w:ascii="Arial" w:hAnsi="Arial" w:cs="Arial"/>
          <w:spacing w:val="-1"/>
          <w:sz w:val="18"/>
          <w:szCs w:val="18"/>
        </w:rPr>
        <w:t>3 В МІКРОПЛАТІ</w:t>
      </w:r>
    </w:p>
    <w:p w:rsidR="006855AE" w:rsidRPr="00F55C40" w:rsidRDefault="006855AE" w:rsidP="006855AE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3.1 </w:t>
      </w:r>
      <w:r w:rsidRPr="00F55C40">
        <w:rPr>
          <w:rFonts w:ascii="Arial" w:hAnsi="Arial" w:cs="Arial"/>
          <w:spacing w:val="-1"/>
          <w:sz w:val="18"/>
          <w:szCs w:val="18"/>
        </w:rPr>
        <w:t>У л</w:t>
      </w:r>
      <w:r>
        <w:rPr>
          <w:rFonts w:ascii="Arial" w:hAnsi="Arial" w:cs="Arial"/>
          <w:spacing w:val="-1"/>
          <w:sz w:val="18"/>
          <w:szCs w:val="18"/>
        </w:rPr>
        <w:t xml:space="preserve">унку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круглодонної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мікроплати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 додати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краплю діагностичного </w:t>
      </w:r>
      <w:proofErr w:type="spellStart"/>
      <w:r w:rsidRPr="00F55C40">
        <w:rPr>
          <w:rFonts w:ascii="Arial" w:hAnsi="Arial" w:cs="Arial"/>
          <w:spacing w:val="-1"/>
          <w:sz w:val="18"/>
          <w:szCs w:val="18"/>
        </w:rPr>
        <w:t>моноклонального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 реагенту анти-С</w:t>
      </w:r>
      <w:r w:rsidR="00616B0C">
        <w:rPr>
          <w:rFonts w:ascii="Arial" w:hAnsi="Arial" w:cs="Arial"/>
          <w:spacing w:val="-1"/>
          <w:sz w:val="18"/>
          <w:szCs w:val="18"/>
        </w:rPr>
        <w:t xml:space="preserve"> та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краплю 3-5% </w:t>
      </w:r>
      <w:r>
        <w:rPr>
          <w:rFonts w:ascii="Arial" w:hAnsi="Arial" w:cs="Arial"/>
          <w:spacing w:val="-1"/>
          <w:sz w:val="18"/>
          <w:szCs w:val="18"/>
        </w:rPr>
        <w:t xml:space="preserve">суспензії </w:t>
      </w:r>
      <w:r w:rsidRPr="00F55C40">
        <w:rPr>
          <w:rFonts w:ascii="Arial" w:hAnsi="Arial" w:cs="Arial"/>
          <w:spacing w:val="-1"/>
          <w:sz w:val="18"/>
          <w:szCs w:val="18"/>
        </w:rPr>
        <w:t>еритроцитів</w:t>
      </w:r>
      <w:r w:rsidR="00616B0C">
        <w:rPr>
          <w:rFonts w:ascii="Arial" w:hAnsi="Arial" w:cs="Arial"/>
          <w:spacing w:val="-1"/>
          <w:sz w:val="18"/>
          <w:szCs w:val="18"/>
        </w:rPr>
        <w:t xml:space="preserve"> (п.2.1)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, що досліджуються, </w:t>
      </w:r>
      <w:r>
        <w:rPr>
          <w:rFonts w:ascii="Arial" w:hAnsi="Arial" w:cs="Arial"/>
          <w:spacing w:val="-1"/>
          <w:sz w:val="18"/>
          <w:szCs w:val="18"/>
        </w:rPr>
        <w:t>ретельно переміша</w:t>
      </w:r>
      <w:r w:rsidRPr="00F55C40"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pacing w:val="-1"/>
          <w:sz w:val="18"/>
          <w:szCs w:val="18"/>
        </w:rPr>
        <w:t>и</w:t>
      </w:r>
      <w:r w:rsidRPr="00F55C40">
        <w:rPr>
          <w:rFonts w:ascii="Arial" w:hAnsi="Arial" w:cs="Arial"/>
          <w:spacing w:val="-1"/>
          <w:sz w:val="18"/>
          <w:szCs w:val="18"/>
        </w:rPr>
        <w:t>.</w:t>
      </w:r>
    </w:p>
    <w:p w:rsidR="006855AE" w:rsidRPr="00F55C40" w:rsidRDefault="006855AE" w:rsidP="006855AE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3.2 Центрифугува</w:t>
      </w:r>
      <w:r w:rsidRPr="00F55C40"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pacing w:val="-1"/>
          <w:sz w:val="18"/>
          <w:szCs w:val="18"/>
        </w:rPr>
        <w:t>и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при швидкості 500g протягом 60 секунд. Допускається попередня (перед центрифугуванням) інкубація 30 хвилин за температури </w:t>
      </w:r>
      <w:r>
        <w:rPr>
          <w:rFonts w:ascii="Arial" w:hAnsi="Arial" w:cs="Arial"/>
          <w:spacing w:val="-1"/>
          <w:sz w:val="18"/>
          <w:szCs w:val="18"/>
        </w:rPr>
        <w:t xml:space="preserve">від 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20 ˚С </w:t>
      </w:r>
      <w:r>
        <w:rPr>
          <w:rFonts w:ascii="Arial" w:hAnsi="Arial" w:cs="Arial"/>
          <w:spacing w:val="-1"/>
          <w:sz w:val="18"/>
          <w:szCs w:val="18"/>
        </w:rPr>
        <w:t>до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25 ˚С.</w:t>
      </w:r>
    </w:p>
    <w:p w:rsidR="006855AE" w:rsidRPr="00D57737" w:rsidRDefault="006855AE" w:rsidP="006855AE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3.3 Обережно струсити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мікроплату</w:t>
      </w:r>
      <w:proofErr w:type="spellEnd"/>
      <w:r w:rsidRPr="00F55C40">
        <w:rPr>
          <w:rFonts w:ascii="Arial" w:hAnsi="Arial" w:cs="Arial"/>
          <w:spacing w:val="-1"/>
          <w:sz w:val="18"/>
          <w:szCs w:val="18"/>
        </w:rPr>
        <w:t>.</w:t>
      </w:r>
      <w:r>
        <w:rPr>
          <w:rFonts w:ascii="Arial" w:hAnsi="Arial" w:cs="Arial"/>
          <w:spacing w:val="-1"/>
          <w:sz w:val="18"/>
          <w:szCs w:val="18"/>
        </w:rPr>
        <w:t xml:space="preserve"> Провести облік результату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макроскопічно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 (</w:t>
      </w:r>
      <w:r w:rsidRPr="00D57737">
        <w:rPr>
          <w:rFonts w:ascii="Arial" w:hAnsi="Arial" w:cs="Arial"/>
          <w:spacing w:val="-1"/>
          <w:sz w:val="18"/>
          <w:szCs w:val="18"/>
        </w:rPr>
        <w:t>у прохідному світлі з дзеркалом</w:t>
      </w:r>
      <w:r>
        <w:rPr>
          <w:rFonts w:ascii="Arial" w:hAnsi="Arial" w:cs="Arial"/>
          <w:spacing w:val="-1"/>
          <w:sz w:val="18"/>
          <w:szCs w:val="18"/>
        </w:rPr>
        <w:t>)</w:t>
      </w:r>
      <w:r w:rsidRPr="00D57737">
        <w:rPr>
          <w:rFonts w:ascii="Arial" w:hAnsi="Arial" w:cs="Arial"/>
          <w:spacing w:val="-1"/>
          <w:sz w:val="18"/>
          <w:szCs w:val="18"/>
        </w:rPr>
        <w:t xml:space="preserve"> або з використанням спеціального обладнання,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Pr="00D57737">
        <w:rPr>
          <w:rFonts w:ascii="Arial" w:hAnsi="Arial" w:cs="Arial"/>
          <w:spacing w:val="-1"/>
          <w:sz w:val="18"/>
          <w:szCs w:val="18"/>
        </w:rPr>
        <w:t xml:space="preserve">наприклад, апарату автоматичного обліку </w:t>
      </w:r>
      <w:proofErr w:type="spellStart"/>
      <w:r w:rsidRPr="00D57737">
        <w:rPr>
          <w:rFonts w:ascii="Arial" w:hAnsi="Arial" w:cs="Arial"/>
          <w:spacing w:val="-1"/>
          <w:sz w:val="18"/>
          <w:szCs w:val="18"/>
        </w:rPr>
        <w:t>мікроплат</w:t>
      </w:r>
      <w:proofErr w:type="spellEnd"/>
      <w:r w:rsidRPr="00D57737">
        <w:rPr>
          <w:rFonts w:ascii="Arial" w:hAnsi="Arial" w:cs="Arial"/>
          <w:spacing w:val="-1"/>
          <w:sz w:val="18"/>
          <w:szCs w:val="18"/>
        </w:rPr>
        <w:t>.</w:t>
      </w:r>
    </w:p>
    <w:p w:rsidR="006855AE" w:rsidRDefault="006855AE" w:rsidP="006855AE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Негативний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результат</w:t>
      </w:r>
      <w:r>
        <w:rPr>
          <w:rFonts w:ascii="Arial" w:hAnsi="Arial" w:cs="Arial"/>
          <w:spacing w:val="-1"/>
          <w:sz w:val="18"/>
          <w:szCs w:val="18"/>
        </w:rPr>
        <w:t>: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осад розбивається, спостерігається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Pr="00F55C40">
        <w:rPr>
          <w:rFonts w:ascii="Arial" w:hAnsi="Arial" w:cs="Arial"/>
          <w:spacing w:val="-1"/>
          <w:sz w:val="18"/>
          <w:szCs w:val="18"/>
        </w:rPr>
        <w:t>рівномірне забарвлення рідини.</w:t>
      </w:r>
    </w:p>
    <w:p w:rsidR="006855AE" w:rsidRPr="00F55C40" w:rsidRDefault="006855AE" w:rsidP="006855AE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Позитивний результат: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осад залишається у вигляді великих </w:t>
      </w:r>
      <w:proofErr w:type="spellStart"/>
      <w:r w:rsidRPr="00F55C40">
        <w:rPr>
          <w:rFonts w:ascii="Arial" w:hAnsi="Arial" w:cs="Arial"/>
          <w:spacing w:val="-1"/>
          <w:sz w:val="18"/>
          <w:szCs w:val="18"/>
        </w:rPr>
        <w:t>аглютинатів</w:t>
      </w:r>
      <w:proofErr w:type="spellEnd"/>
      <w:r w:rsidRPr="00F55C40">
        <w:rPr>
          <w:rFonts w:ascii="Arial" w:hAnsi="Arial" w:cs="Arial"/>
          <w:spacing w:val="-1"/>
          <w:sz w:val="18"/>
          <w:szCs w:val="18"/>
        </w:rPr>
        <w:t>.</w:t>
      </w:r>
    </w:p>
    <w:p w:rsidR="006855AE" w:rsidRPr="00F55C40" w:rsidRDefault="006855AE" w:rsidP="006855AE">
      <w:pPr>
        <w:pStyle w:val="a9"/>
        <w:spacing w:before="60"/>
        <w:ind w:firstLine="0"/>
        <w:rPr>
          <w:rFonts w:ascii="Arial" w:hAnsi="Arial" w:cs="Arial"/>
          <w:spacing w:val="-1"/>
          <w:sz w:val="18"/>
          <w:szCs w:val="18"/>
        </w:rPr>
      </w:pPr>
      <w:r w:rsidRPr="00F55C40">
        <w:rPr>
          <w:rFonts w:ascii="Arial" w:hAnsi="Arial" w:cs="Arial"/>
          <w:spacing w:val="-1"/>
          <w:sz w:val="18"/>
          <w:szCs w:val="18"/>
        </w:rPr>
        <w:t>4 В ГЕЛЕВИХ КАРТАХ</w:t>
      </w:r>
    </w:p>
    <w:p w:rsidR="00616B0C" w:rsidRDefault="00616B0C" w:rsidP="00616B0C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 w:rsidRPr="00F55C40">
        <w:rPr>
          <w:rFonts w:ascii="Arial" w:hAnsi="Arial" w:cs="Arial"/>
          <w:spacing w:val="-1"/>
          <w:sz w:val="18"/>
          <w:szCs w:val="18"/>
        </w:rPr>
        <w:t>4.1 Приготувати 0,8 % суспензію досліджуваних еритроцитів.</w:t>
      </w:r>
    </w:p>
    <w:p w:rsidR="00616B0C" w:rsidRPr="00C07A75" w:rsidRDefault="00616B0C" w:rsidP="00616B0C">
      <w:pPr>
        <w:pStyle w:val="a9"/>
        <w:spacing w:line="228" w:lineRule="auto"/>
        <w:ind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4.1.1 Помісти</w:t>
      </w:r>
      <w:r w:rsidRPr="00C07A75">
        <w:rPr>
          <w:rFonts w:ascii="Arial" w:hAnsi="Arial" w:cs="Arial"/>
          <w:spacing w:val="-4"/>
          <w:sz w:val="18"/>
          <w:szCs w:val="18"/>
        </w:rPr>
        <w:t xml:space="preserve">ти 1,0 мл </w:t>
      </w:r>
      <w:proofErr w:type="spellStart"/>
      <w:r w:rsidRPr="00EB565F">
        <w:rPr>
          <w:rFonts w:ascii="Arial" w:hAnsi="Arial" w:cs="Arial"/>
          <w:sz w:val="18"/>
          <w:szCs w:val="18"/>
        </w:rPr>
        <w:t>Ділюент</w:t>
      </w:r>
      <w:r>
        <w:rPr>
          <w:rFonts w:ascii="Arial" w:hAnsi="Arial" w:cs="Arial"/>
          <w:sz w:val="18"/>
          <w:szCs w:val="18"/>
        </w:rPr>
        <w:t>у</w:t>
      </w:r>
      <w:proofErr w:type="spellEnd"/>
      <w:r w:rsidRPr="00EB565F">
        <w:rPr>
          <w:rFonts w:ascii="Arial" w:hAnsi="Arial" w:cs="Arial"/>
          <w:sz w:val="18"/>
          <w:szCs w:val="18"/>
        </w:rPr>
        <w:t xml:space="preserve"> «ГРУПОТЕСТ»</w:t>
      </w:r>
      <w:r w:rsidRPr="00EB565F">
        <w:rPr>
          <w:rFonts w:ascii="Arial" w:hAnsi="Arial" w:cs="Arial"/>
          <w:sz w:val="18"/>
          <w:szCs w:val="18"/>
          <w:vertAlign w:val="superscript"/>
        </w:rPr>
        <w:t>®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C07A75">
        <w:rPr>
          <w:rFonts w:ascii="Arial" w:hAnsi="Arial" w:cs="Arial"/>
          <w:bCs/>
          <w:sz w:val="18"/>
          <w:szCs w:val="18"/>
        </w:rPr>
        <w:t>в чисту пробірку.</w:t>
      </w:r>
    </w:p>
    <w:p w:rsidR="00616B0C" w:rsidRPr="00C07A75" w:rsidRDefault="00616B0C" w:rsidP="00616B0C">
      <w:pPr>
        <w:pStyle w:val="a9"/>
        <w:spacing w:line="228" w:lineRule="auto"/>
        <w:ind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Pr="00C07A75">
        <w:rPr>
          <w:rFonts w:ascii="Arial" w:hAnsi="Arial" w:cs="Arial"/>
          <w:bCs/>
          <w:sz w:val="18"/>
          <w:szCs w:val="18"/>
        </w:rPr>
        <w:t xml:space="preserve">.1.2 Додати 10,0-12,5 </w:t>
      </w:r>
      <w:proofErr w:type="spellStart"/>
      <w:r w:rsidRPr="00C07A75">
        <w:rPr>
          <w:rFonts w:ascii="Arial" w:hAnsi="Arial" w:cs="Arial"/>
          <w:bCs/>
          <w:sz w:val="18"/>
          <w:szCs w:val="18"/>
        </w:rPr>
        <w:t>мкл</w:t>
      </w:r>
      <w:proofErr w:type="spellEnd"/>
      <w:r w:rsidRPr="00C07A75">
        <w:rPr>
          <w:rFonts w:ascii="Arial" w:hAnsi="Arial" w:cs="Arial"/>
          <w:bCs/>
          <w:sz w:val="18"/>
          <w:szCs w:val="18"/>
        </w:rPr>
        <w:t xml:space="preserve"> досліджуваних еритроцитів.</w:t>
      </w:r>
    </w:p>
    <w:p w:rsidR="00616B0C" w:rsidRPr="00C07A75" w:rsidRDefault="00616B0C" w:rsidP="00616B0C">
      <w:pPr>
        <w:pStyle w:val="a9"/>
        <w:spacing w:line="228" w:lineRule="auto"/>
        <w:ind w:firstLine="0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Pr="00C07A75">
        <w:rPr>
          <w:rFonts w:ascii="Arial" w:hAnsi="Arial" w:cs="Arial"/>
          <w:bCs/>
          <w:sz w:val="18"/>
          <w:szCs w:val="18"/>
        </w:rPr>
        <w:t>.1.3 Обережно перемішати.</w:t>
      </w:r>
      <w:r w:rsidR="00570E59" w:rsidRPr="00570E59">
        <w:rPr>
          <w:b/>
          <w:bCs/>
          <w:i/>
          <w:sz w:val="18"/>
          <w:szCs w:val="18"/>
          <w:u w:val="single"/>
        </w:rPr>
        <w:t xml:space="preserve"> </w:t>
      </w:r>
      <w:r w:rsidR="00570E59" w:rsidRPr="00570E59">
        <w:rPr>
          <w:rFonts w:ascii="Arial" w:hAnsi="Arial" w:cs="Arial"/>
          <w:b/>
          <w:bCs/>
          <w:i/>
          <w:sz w:val="18"/>
          <w:szCs w:val="18"/>
          <w:u w:val="single"/>
        </w:rPr>
        <w:t>Увага!</w:t>
      </w:r>
      <w:r w:rsidR="00570E59" w:rsidRPr="00570E59">
        <w:rPr>
          <w:rFonts w:ascii="Arial" w:hAnsi="Arial" w:cs="Arial"/>
          <w:bCs/>
          <w:i/>
          <w:sz w:val="18"/>
          <w:szCs w:val="18"/>
          <w:u w:val="single"/>
        </w:rPr>
        <w:t xml:space="preserve"> Готову суспензію використати протягом 10-20 хвилин.</w:t>
      </w:r>
    </w:p>
    <w:p w:rsidR="006855AE" w:rsidRPr="00F55C40" w:rsidRDefault="006855AE" w:rsidP="006855AE">
      <w:pPr>
        <w:pStyle w:val="a9"/>
        <w:ind w:firstLine="0"/>
        <w:rPr>
          <w:rFonts w:ascii="Arial" w:hAnsi="Arial" w:cs="Arial"/>
          <w:spacing w:val="-4"/>
          <w:sz w:val="18"/>
          <w:szCs w:val="18"/>
        </w:rPr>
      </w:pPr>
      <w:r w:rsidRPr="00F55C40">
        <w:rPr>
          <w:rFonts w:ascii="Arial" w:hAnsi="Arial" w:cs="Arial"/>
          <w:spacing w:val="-1"/>
          <w:sz w:val="18"/>
          <w:szCs w:val="18"/>
        </w:rPr>
        <w:t xml:space="preserve">4.2 </w:t>
      </w:r>
      <w:r w:rsidRPr="00F55C40">
        <w:rPr>
          <w:rFonts w:ascii="Arial" w:hAnsi="Arial" w:cs="Arial"/>
          <w:spacing w:val="-4"/>
          <w:sz w:val="18"/>
          <w:szCs w:val="18"/>
        </w:rPr>
        <w:t xml:space="preserve">Позначити </w:t>
      </w:r>
      <w:proofErr w:type="spellStart"/>
      <w:r w:rsidRPr="00F55C40">
        <w:rPr>
          <w:rFonts w:ascii="Arial" w:hAnsi="Arial" w:cs="Arial"/>
          <w:spacing w:val="-4"/>
          <w:sz w:val="18"/>
          <w:szCs w:val="18"/>
        </w:rPr>
        <w:t>мікропробірку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гелевої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карти символом</w:t>
      </w:r>
      <w:r w:rsidRPr="00F55C40">
        <w:rPr>
          <w:rFonts w:ascii="Arial" w:hAnsi="Arial" w:cs="Arial"/>
          <w:spacing w:val="-4"/>
          <w:sz w:val="18"/>
          <w:szCs w:val="18"/>
        </w:rPr>
        <w:t xml:space="preserve"> а-</w:t>
      </w:r>
      <w:r>
        <w:rPr>
          <w:rFonts w:ascii="Arial" w:hAnsi="Arial" w:cs="Arial"/>
          <w:spacing w:val="-4"/>
          <w:sz w:val="18"/>
          <w:szCs w:val="18"/>
        </w:rPr>
        <w:t>С</w:t>
      </w:r>
      <w:r w:rsidRPr="00F55C40">
        <w:rPr>
          <w:rFonts w:ascii="Arial" w:hAnsi="Arial" w:cs="Arial"/>
          <w:spacing w:val="-4"/>
          <w:sz w:val="18"/>
          <w:szCs w:val="18"/>
        </w:rPr>
        <w:t>, вказати серію реагенту</w:t>
      </w:r>
      <w:r>
        <w:rPr>
          <w:rFonts w:ascii="Arial" w:hAnsi="Arial" w:cs="Arial"/>
          <w:spacing w:val="-4"/>
          <w:sz w:val="18"/>
          <w:szCs w:val="18"/>
        </w:rPr>
        <w:t xml:space="preserve"> (за потребою)</w:t>
      </w:r>
      <w:r w:rsidRPr="00F55C40">
        <w:rPr>
          <w:rFonts w:ascii="Arial" w:hAnsi="Arial" w:cs="Arial"/>
          <w:spacing w:val="-4"/>
          <w:sz w:val="18"/>
          <w:szCs w:val="18"/>
        </w:rPr>
        <w:t>.</w:t>
      </w:r>
    </w:p>
    <w:p w:rsidR="006855AE" w:rsidRPr="00F55C40" w:rsidRDefault="006855AE" w:rsidP="006855AE">
      <w:pPr>
        <w:pStyle w:val="a9"/>
        <w:ind w:firstLine="0"/>
        <w:rPr>
          <w:rFonts w:ascii="Arial" w:hAnsi="Arial" w:cs="Arial"/>
          <w:spacing w:val="-4"/>
          <w:sz w:val="18"/>
          <w:szCs w:val="18"/>
        </w:rPr>
      </w:pPr>
      <w:r w:rsidRPr="00F55C40">
        <w:rPr>
          <w:rFonts w:ascii="Arial" w:hAnsi="Arial" w:cs="Arial"/>
          <w:spacing w:val="-4"/>
          <w:sz w:val="18"/>
          <w:szCs w:val="18"/>
        </w:rPr>
        <w:t xml:space="preserve">4.3 </w:t>
      </w:r>
      <w:r w:rsidR="00A96797">
        <w:rPr>
          <w:rFonts w:ascii="Arial" w:hAnsi="Arial" w:cs="Arial"/>
          <w:spacing w:val="-4"/>
          <w:sz w:val="18"/>
          <w:szCs w:val="18"/>
        </w:rPr>
        <w:t>Позначити на карті номер або ПІБ</w:t>
      </w:r>
      <w:r w:rsidRPr="00F55C40">
        <w:rPr>
          <w:rFonts w:ascii="Arial" w:hAnsi="Arial" w:cs="Arial"/>
          <w:spacing w:val="-4"/>
          <w:sz w:val="18"/>
          <w:szCs w:val="18"/>
        </w:rPr>
        <w:t xml:space="preserve"> пацієнта/донора</w:t>
      </w:r>
    </w:p>
    <w:p w:rsidR="006855AE" w:rsidRPr="00F55C40" w:rsidRDefault="006855AE" w:rsidP="006855AE">
      <w:pPr>
        <w:pStyle w:val="a9"/>
        <w:ind w:firstLine="0"/>
        <w:rPr>
          <w:rFonts w:ascii="Arial" w:hAnsi="Arial" w:cs="Arial"/>
          <w:spacing w:val="-4"/>
          <w:sz w:val="18"/>
          <w:szCs w:val="18"/>
        </w:rPr>
      </w:pPr>
      <w:r w:rsidRPr="00F55C40">
        <w:rPr>
          <w:rFonts w:ascii="Arial" w:hAnsi="Arial" w:cs="Arial"/>
          <w:spacing w:val="-4"/>
          <w:sz w:val="18"/>
          <w:szCs w:val="18"/>
        </w:rPr>
        <w:t xml:space="preserve">4.4 Зняти фольгу з </w:t>
      </w:r>
      <w:proofErr w:type="spellStart"/>
      <w:r w:rsidRPr="00F55C40">
        <w:rPr>
          <w:rFonts w:ascii="Arial" w:hAnsi="Arial" w:cs="Arial"/>
          <w:spacing w:val="-4"/>
          <w:sz w:val="18"/>
          <w:szCs w:val="18"/>
        </w:rPr>
        <w:t>мікропробірки</w:t>
      </w:r>
      <w:proofErr w:type="spellEnd"/>
      <w:r w:rsidRPr="00F55C40">
        <w:rPr>
          <w:rFonts w:ascii="Arial" w:hAnsi="Arial" w:cs="Arial"/>
          <w:spacing w:val="-4"/>
          <w:sz w:val="18"/>
          <w:szCs w:val="18"/>
        </w:rPr>
        <w:t>.</w:t>
      </w:r>
    </w:p>
    <w:p w:rsidR="006855AE" w:rsidRPr="00F55C40" w:rsidRDefault="00616B0C" w:rsidP="006855AE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4.5 Помісти</w:t>
      </w:r>
      <w:r w:rsidR="006855AE" w:rsidRPr="00F55C40">
        <w:rPr>
          <w:rFonts w:ascii="Arial" w:hAnsi="Arial" w:cs="Arial"/>
          <w:spacing w:val="-1"/>
          <w:sz w:val="18"/>
          <w:szCs w:val="18"/>
        </w:rPr>
        <w:t xml:space="preserve">ти </w:t>
      </w:r>
      <w:r w:rsidR="006855AE">
        <w:rPr>
          <w:rFonts w:ascii="Arial" w:hAnsi="Arial" w:cs="Arial"/>
          <w:spacing w:val="-1"/>
          <w:sz w:val="18"/>
          <w:szCs w:val="18"/>
        </w:rPr>
        <w:t>50</w:t>
      </w:r>
      <w:r w:rsidR="006855AE" w:rsidRPr="00F55C40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="006855AE" w:rsidRPr="00F55C40">
        <w:rPr>
          <w:rFonts w:ascii="Arial" w:hAnsi="Arial" w:cs="Arial"/>
          <w:spacing w:val="-1"/>
          <w:sz w:val="18"/>
          <w:szCs w:val="18"/>
        </w:rPr>
        <w:t>мкл</w:t>
      </w:r>
      <w:proofErr w:type="spellEnd"/>
      <w:r w:rsidR="006855AE">
        <w:rPr>
          <w:rFonts w:ascii="Arial" w:hAnsi="Arial" w:cs="Arial"/>
          <w:spacing w:val="-1"/>
          <w:sz w:val="18"/>
          <w:szCs w:val="18"/>
        </w:rPr>
        <w:t xml:space="preserve"> </w:t>
      </w:r>
      <w:r w:rsidR="00535980" w:rsidRPr="00F55C40">
        <w:rPr>
          <w:rFonts w:ascii="Arial" w:hAnsi="Arial" w:cs="Arial"/>
          <w:spacing w:val="-1"/>
          <w:sz w:val="18"/>
          <w:szCs w:val="18"/>
        </w:rPr>
        <w:t>0,8 % суспензії досліджуваних еритроцитів</w:t>
      </w:r>
      <w:r>
        <w:rPr>
          <w:rFonts w:ascii="Arial" w:hAnsi="Arial" w:cs="Arial"/>
          <w:spacing w:val="-1"/>
          <w:sz w:val="18"/>
          <w:szCs w:val="18"/>
        </w:rPr>
        <w:t>.</w:t>
      </w:r>
    </w:p>
    <w:p w:rsidR="006855AE" w:rsidRPr="007909C7" w:rsidRDefault="006855AE" w:rsidP="006855AE">
      <w:pPr>
        <w:pStyle w:val="a9"/>
        <w:ind w:firstLine="0"/>
        <w:rPr>
          <w:rFonts w:ascii="Arial" w:hAnsi="Arial" w:cs="Arial"/>
          <w:i/>
          <w:spacing w:val="-1"/>
          <w:sz w:val="18"/>
          <w:szCs w:val="18"/>
        </w:rPr>
      </w:pPr>
      <w:r w:rsidRPr="00F55C40">
        <w:rPr>
          <w:rFonts w:ascii="Arial" w:hAnsi="Arial" w:cs="Arial"/>
          <w:spacing w:val="-1"/>
          <w:sz w:val="18"/>
          <w:szCs w:val="18"/>
        </w:rPr>
        <w:t xml:space="preserve">4.6 Додати 50 </w:t>
      </w:r>
      <w:proofErr w:type="spellStart"/>
      <w:r w:rsidRPr="00F55C40">
        <w:rPr>
          <w:rFonts w:ascii="Arial" w:hAnsi="Arial" w:cs="Arial"/>
          <w:spacing w:val="-1"/>
          <w:sz w:val="18"/>
          <w:szCs w:val="18"/>
        </w:rPr>
        <w:t>мкл</w:t>
      </w:r>
      <w:proofErr w:type="spellEnd"/>
      <w:r w:rsidR="00535980" w:rsidRPr="00535980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="00535980">
        <w:rPr>
          <w:rFonts w:ascii="Arial" w:hAnsi="Arial" w:cs="Arial"/>
          <w:spacing w:val="-1"/>
          <w:sz w:val="18"/>
          <w:szCs w:val="18"/>
        </w:rPr>
        <w:t>моноклонального</w:t>
      </w:r>
      <w:proofErr w:type="spellEnd"/>
      <w:r w:rsidR="00535980">
        <w:rPr>
          <w:rFonts w:ascii="Arial" w:hAnsi="Arial" w:cs="Arial"/>
          <w:spacing w:val="-1"/>
          <w:sz w:val="18"/>
          <w:szCs w:val="18"/>
        </w:rPr>
        <w:t xml:space="preserve"> реагенту анти-С</w:t>
      </w:r>
      <w:r w:rsidR="00535980" w:rsidRPr="00F55C40">
        <w:rPr>
          <w:rFonts w:ascii="Arial" w:hAnsi="Arial" w:cs="Arial"/>
          <w:spacing w:val="-1"/>
          <w:sz w:val="18"/>
          <w:szCs w:val="18"/>
        </w:rPr>
        <w:t>.</w:t>
      </w:r>
      <w:r w:rsidR="00616B0C">
        <w:rPr>
          <w:rFonts w:ascii="Arial" w:hAnsi="Arial" w:cs="Arial"/>
          <w:spacing w:val="-1"/>
          <w:sz w:val="18"/>
          <w:szCs w:val="18"/>
        </w:rPr>
        <w:t xml:space="preserve"> </w:t>
      </w:r>
      <w:r w:rsidRPr="00616B0C">
        <w:rPr>
          <w:rFonts w:ascii="Arial" w:hAnsi="Arial" w:cs="Arial"/>
          <w:b/>
          <w:i/>
          <w:spacing w:val="-1"/>
          <w:sz w:val="18"/>
          <w:szCs w:val="18"/>
          <w:u w:val="single"/>
        </w:rPr>
        <w:t>Увага!</w:t>
      </w:r>
      <w:r w:rsidRPr="00616B0C">
        <w:rPr>
          <w:rFonts w:ascii="Arial" w:hAnsi="Arial" w:cs="Arial"/>
          <w:spacing w:val="-1"/>
          <w:sz w:val="18"/>
          <w:szCs w:val="18"/>
          <w:u w:val="single"/>
        </w:rPr>
        <w:t xml:space="preserve"> </w:t>
      </w:r>
      <w:proofErr w:type="spellStart"/>
      <w:r w:rsidRPr="00616B0C">
        <w:rPr>
          <w:rFonts w:ascii="Arial" w:hAnsi="Arial" w:cs="Arial"/>
          <w:i/>
          <w:spacing w:val="-1"/>
          <w:sz w:val="18"/>
          <w:szCs w:val="18"/>
          <w:u w:val="single"/>
        </w:rPr>
        <w:t>Гелеву</w:t>
      </w:r>
      <w:proofErr w:type="spellEnd"/>
      <w:r w:rsidRPr="00616B0C">
        <w:rPr>
          <w:rFonts w:ascii="Arial" w:hAnsi="Arial" w:cs="Arial"/>
          <w:i/>
          <w:spacing w:val="-1"/>
          <w:sz w:val="18"/>
          <w:szCs w:val="18"/>
          <w:u w:val="single"/>
        </w:rPr>
        <w:t xml:space="preserve"> карту тримати вертикально!</w:t>
      </w:r>
    </w:p>
    <w:p w:rsidR="006855AE" w:rsidRPr="00F55C40" w:rsidRDefault="006855AE" w:rsidP="006855AE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lastRenderedPageBreak/>
        <w:t>4.7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Інкубувати карту </w:t>
      </w:r>
      <w:r w:rsidRPr="00BE6785">
        <w:rPr>
          <w:rFonts w:ascii="Arial" w:hAnsi="Arial" w:cs="Arial"/>
          <w:spacing w:val="-1"/>
          <w:sz w:val="18"/>
          <w:szCs w:val="18"/>
        </w:rPr>
        <w:t>5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хвилин за температури від 18 ºС до 25 ºС.</w:t>
      </w:r>
    </w:p>
    <w:p w:rsidR="006855AE" w:rsidRPr="00F55C40" w:rsidRDefault="00616B0C" w:rsidP="006855AE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4.8</w:t>
      </w:r>
      <w:r w:rsidR="006855AE" w:rsidRPr="00F55C40">
        <w:rPr>
          <w:rFonts w:ascii="Arial" w:hAnsi="Arial" w:cs="Arial"/>
          <w:spacing w:val="-1"/>
          <w:sz w:val="18"/>
          <w:szCs w:val="18"/>
        </w:rPr>
        <w:t xml:space="preserve"> Центрифугувати карту</w:t>
      </w:r>
      <w:r w:rsidR="006855AE">
        <w:rPr>
          <w:rFonts w:ascii="Arial" w:hAnsi="Arial" w:cs="Arial"/>
          <w:spacing w:val="-1"/>
          <w:sz w:val="18"/>
          <w:szCs w:val="18"/>
        </w:rPr>
        <w:t xml:space="preserve"> (згідно інструкції виробника карт)</w:t>
      </w:r>
      <w:r w:rsidR="006855AE" w:rsidRPr="00F55C40">
        <w:rPr>
          <w:rFonts w:ascii="Arial" w:hAnsi="Arial" w:cs="Arial"/>
          <w:spacing w:val="-1"/>
          <w:sz w:val="18"/>
          <w:szCs w:val="18"/>
        </w:rPr>
        <w:t>.</w:t>
      </w:r>
    </w:p>
    <w:p w:rsidR="006855AE" w:rsidRDefault="00616B0C" w:rsidP="00616B0C">
      <w:pPr>
        <w:pStyle w:val="a9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4.9</w:t>
      </w:r>
      <w:r w:rsidR="006855AE" w:rsidRPr="00F55C40">
        <w:rPr>
          <w:rFonts w:ascii="Arial" w:hAnsi="Arial" w:cs="Arial"/>
          <w:spacing w:val="-1"/>
          <w:sz w:val="18"/>
          <w:szCs w:val="18"/>
        </w:rPr>
        <w:t xml:space="preserve"> Провести облік результатів</w:t>
      </w:r>
      <w:r>
        <w:rPr>
          <w:rFonts w:ascii="Arial" w:hAnsi="Arial" w:cs="Arial"/>
          <w:spacing w:val="-1"/>
          <w:sz w:val="18"/>
          <w:szCs w:val="18"/>
        </w:rPr>
        <w:t xml:space="preserve">. </w:t>
      </w:r>
      <w:r w:rsidRPr="00616B0C">
        <w:rPr>
          <w:rFonts w:ascii="Arial" w:hAnsi="Arial" w:cs="Arial"/>
          <w:sz w:val="18"/>
          <w:szCs w:val="18"/>
        </w:rPr>
        <w:t>Позитивний результат (від 4</w:t>
      </w:r>
      <w:r w:rsidR="006855AE" w:rsidRPr="00616B0C">
        <w:rPr>
          <w:rFonts w:ascii="Arial" w:hAnsi="Arial" w:cs="Arial"/>
          <w:sz w:val="18"/>
          <w:szCs w:val="18"/>
        </w:rPr>
        <w:t xml:space="preserve">+ до +): </w:t>
      </w:r>
      <w:proofErr w:type="spellStart"/>
      <w:r w:rsidR="006855AE" w:rsidRPr="00616B0C">
        <w:rPr>
          <w:rFonts w:ascii="Arial" w:hAnsi="Arial" w:cs="Arial"/>
          <w:sz w:val="18"/>
          <w:szCs w:val="18"/>
        </w:rPr>
        <w:t>аглютиновані</w:t>
      </w:r>
      <w:proofErr w:type="spellEnd"/>
      <w:r w:rsidR="006855AE" w:rsidRPr="00616B0C">
        <w:rPr>
          <w:rFonts w:ascii="Arial" w:hAnsi="Arial" w:cs="Arial"/>
          <w:sz w:val="18"/>
          <w:szCs w:val="18"/>
        </w:rPr>
        <w:t xml:space="preserve"> клітини утворюють червону лінію на поверхні гелю або </w:t>
      </w:r>
      <w:proofErr w:type="spellStart"/>
      <w:r w:rsidR="006855AE" w:rsidRPr="00616B0C">
        <w:rPr>
          <w:rFonts w:ascii="Arial" w:hAnsi="Arial" w:cs="Arial"/>
          <w:sz w:val="18"/>
          <w:szCs w:val="18"/>
        </w:rPr>
        <w:t>аглютинати</w:t>
      </w:r>
      <w:proofErr w:type="spellEnd"/>
      <w:r w:rsidR="006855AE" w:rsidRPr="00616B0C">
        <w:rPr>
          <w:rFonts w:ascii="Arial" w:hAnsi="Arial" w:cs="Arial"/>
          <w:sz w:val="18"/>
          <w:szCs w:val="18"/>
        </w:rPr>
        <w:t xml:space="preserve"> розсіяні в гелі.</w:t>
      </w:r>
      <w:r>
        <w:rPr>
          <w:rFonts w:ascii="Arial" w:hAnsi="Arial" w:cs="Arial"/>
          <w:sz w:val="18"/>
          <w:szCs w:val="18"/>
        </w:rPr>
        <w:t xml:space="preserve"> </w:t>
      </w:r>
      <w:r w:rsidR="006855AE" w:rsidRPr="00616B0C">
        <w:rPr>
          <w:rFonts w:ascii="Arial" w:hAnsi="Arial" w:cs="Arial"/>
          <w:sz w:val="18"/>
          <w:szCs w:val="18"/>
        </w:rPr>
        <w:t xml:space="preserve">Негативний результат (-): компактний осад клітин на дні </w:t>
      </w:r>
      <w:proofErr w:type="spellStart"/>
      <w:r w:rsidR="006855AE" w:rsidRPr="00616B0C">
        <w:rPr>
          <w:rFonts w:ascii="Arial" w:hAnsi="Arial" w:cs="Arial"/>
          <w:sz w:val="18"/>
          <w:szCs w:val="18"/>
        </w:rPr>
        <w:t>мікропробірки</w:t>
      </w:r>
      <w:proofErr w:type="spellEnd"/>
      <w:r w:rsidR="006855AE" w:rsidRPr="00616B0C">
        <w:rPr>
          <w:rFonts w:ascii="Arial" w:hAnsi="Arial" w:cs="Arial"/>
          <w:sz w:val="18"/>
          <w:szCs w:val="18"/>
        </w:rPr>
        <w:t>.</w:t>
      </w:r>
    </w:p>
    <w:p w:rsidR="003362E3" w:rsidRPr="006E7841" w:rsidRDefault="003362E3" w:rsidP="003362E3">
      <w:pPr>
        <w:pStyle w:val="a9"/>
        <w:ind w:firstLine="0"/>
        <w:rPr>
          <w:rFonts w:ascii="Arial" w:hAnsi="Arial" w:cs="Arial"/>
          <w:i/>
          <w:spacing w:val="-1"/>
          <w:sz w:val="18"/>
          <w:szCs w:val="18"/>
          <w:u w:val="single"/>
        </w:rPr>
      </w:pPr>
      <w:r w:rsidRPr="006E7841">
        <w:rPr>
          <w:rFonts w:ascii="Arial" w:hAnsi="Arial" w:cs="Arial"/>
          <w:b/>
          <w:i/>
          <w:spacing w:val="-1"/>
          <w:sz w:val="18"/>
          <w:szCs w:val="18"/>
          <w:u w:val="single"/>
        </w:rPr>
        <w:t>Увага!</w:t>
      </w:r>
      <w:r w:rsidRPr="006E7841">
        <w:rPr>
          <w:rFonts w:ascii="Arial" w:hAnsi="Arial" w:cs="Arial"/>
          <w:spacing w:val="-1"/>
          <w:sz w:val="18"/>
          <w:szCs w:val="18"/>
          <w:u w:val="single"/>
        </w:rPr>
        <w:t xml:space="preserve"> </w:t>
      </w:r>
      <w:r w:rsidRPr="006E7841">
        <w:rPr>
          <w:rFonts w:ascii="Arial" w:hAnsi="Arial" w:cs="Arial"/>
          <w:i/>
          <w:spacing w:val="-1"/>
          <w:sz w:val="18"/>
          <w:szCs w:val="18"/>
          <w:u w:val="single"/>
        </w:rPr>
        <w:t xml:space="preserve">При позитивному результаті 3+, 2+ допускається наявність незначної кількості еритроцитів на дні </w:t>
      </w:r>
      <w:proofErr w:type="spellStart"/>
      <w:r w:rsidRPr="006E7841">
        <w:rPr>
          <w:rFonts w:ascii="Arial" w:hAnsi="Arial" w:cs="Arial"/>
          <w:i/>
          <w:spacing w:val="-1"/>
          <w:sz w:val="18"/>
          <w:szCs w:val="18"/>
          <w:u w:val="single"/>
        </w:rPr>
        <w:t>мікропробірки</w:t>
      </w:r>
      <w:proofErr w:type="spellEnd"/>
      <w:r w:rsidRPr="006E7841">
        <w:rPr>
          <w:rFonts w:ascii="Arial" w:hAnsi="Arial" w:cs="Arial"/>
          <w:i/>
          <w:spacing w:val="-1"/>
          <w:sz w:val="18"/>
          <w:szCs w:val="18"/>
          <w:u w:val="single"/>
        </w:rPr>
        <w:t xml:space="preserve"> одночасно з </w:t>
      </w:r>
      <w:proofErr w:type="spellStart"/>
      <w:r w:rsidRPr="006E7841">
        <w:rPr>
          <w:rFonts w:ascii="Arial" w:hAnsi="Arial" w:cs="Arial"/>
          <w:i/>
          <w:spacing w:val="-1"/>
          <w:sz w:val="18"/>
          <w:szCs w:val="18"/>
          <w:u w:val="single"/>
        </w:rPr>
        <w:t>аглютинатами</w:t>
      </w:r>
      <w:proofErr w:type="spellEnd"/>
      <w:r w:rsidRPr="006E7841">
        <w:rPr>
          <w:rFonts w:ascii="Arial" w:hAnsi="Arial" w:cs="Arial"/>
          <w:i/>
          <w:spacing w:val="-1"/>
          <w:sz w:val="18"/>
          <w:szCs w:val="18"/>
          <w:u w:val="single"/>
        </w:rPr>
        <w:t>, які розсіяні в гелі.</w:t>
      </w:r>
    </w:p>
    <w:p w:rsidR="00B56408" w:rsidRDefault="00645756">
      <w:pPr>
        <w:spacing w:before="60"/>
        <w:ind w:firstLine="0"/>
        <w:jc w:val="both"/>
        <w:rPr>
          <w:rFonts w:ascii="Arial" w:hAnsi="Arial" w:cs="Arial"/>
          <w:b/>
          <w:bCs/>
          <w:sz w:val="18"/>
          <w:szCs w:val="18"/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>Контроль специфічності реакції</w:t>
      </w:r>
    </w:p>
    <w:p w:rsidR="00B56408" w:rsidRDefault="00645756">
      <w:pPr>
        <w:pStyle w:val="a9"/>
        <w:ind w:firstLine="0"/>
        <w:rPr>
          <w:rFonts w:ascii="Arial" w:hAnsi="Arial" w:cs="Arial"/>
          <w:spacing w:val="-4"/>
          <w:sz w:val="18"/>
          <w:szCs w:val="18"/>
        </w:rPr>
      </w:pPr>
      <w:proofErr w:type="spellStart"/>
      <w:r>
        <w:rPr>
          <w:rFonts w:ascii="Arial" w:hAnsi="Arial" w:cs="Arial"/>
          <w:spacing w:val="-4"/>
          <w:sz w:val="18"/>
          <w:szCs w:val="18"/>
        </w:rPr>
        <w:t>Обовʾязковим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є щоденний контроль функціональних характеристик діагностичних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моноклональних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реагентів з використанням </w:t>
      </w:r>
      <w:r>
        <w:rPr>
          <w:rFonts w:ascii="Arial" w:hAnsi="Arial" w:cs="Arial"/>
          <w:sz w:val="18"/>
          <w:szCs w:val="18"/>
        </w:rPr>
        <w:t>С + позитивних та С - негативних</w:t>
      </w:r>
      <w:r>
        <w:rPr>
          <w:rFonts w:ascii="Arial" w:hAnsi="Arial" w:cs="Arial"/>
          <w:spacing w:val="-4"/>
          <w:sz w:val="18"/>
          <w:szCs w:val="18"/>
        </w:rPr>
        <w:t xml:space="preserve"> стандартних еритроцитів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4"/>
          <w:sz w:val="18"/>
          <w:szCs w:val="18"/>
        </w:rPr>
        <w:t xml:space="preserve"> Контроль проводити </w:t>
      </w:r>
      <w:r w:rsidR="00151D6D">
        <w:rPr>
          <w:rFonts w:ascii="Arial" w:hAnsi="Arial" w:cs="Arial"/>
          <w:spacing w:val="-4"/>
          <w:sz w:val="18"/>
          <w:szCs w:val="18"/>
        </w:rPr>
        <w:t>методами, які</w:t>
      </w:r>
      <w:r>
        <w:rPr>
          <w:rFonts w:ascii="Arial" w:hAnsi="Arial" w:cs="Arial"/>
          <w:spacing w:val="-4"/>
          <w:sz w:val="18"/>
          <w:szCs w:val="18"/>
        </w:rPr>
        <w:t xml:space="preserve"> використовуються під час проведення досліджень.</w:t>
      </w:r>
    </w:p>
    <w:p w:rsidR="00616B0C" w:rsidRDefault="00616B0C" w:rsidP="00616B0C">
      <w:pPr>
        <w:spacing w:before="60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Умови зберігання та транспортування </w:t>
      </w:r>
      <w:r>
        <w:rPr>
          <w:rFonts w:ascii="Arial" w:hAnsi="Arial" w:cs="Arial"/>
          <w:sz w:val="18"/>
          <w:szCs w:val="18"/>
          <w:lang w:val="uk-UA"/>
        </w:rPr>
        <w:t>Зберігати в сухому захищеному від світла місці за температури від 2 °С до 8 °С.</w:t>
      </w:r>
    </w:p>
    <w:p w:rsidR="00616B0C" w:rsidRDefault="00616B0C" w:rsidP="00616B0C">
      <w:pPr>
        <w:suppressAutoHyphens w:val="0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Транспортувати з дотриманням вимог «холодового ланцюга» у спеціальних термоконтейнерах або у контейнерах з термоізоляцією, які здатні підтримувати температуру зберігання. Допускається зберігання та/або транспортування при температурі до 25 °С за умови загальної витримки за цієї температури не більше 10 діб.</w:t>
      </w:r>
    </w:p>
    <w:p w:rsidR="00616B0C" w:rsidRDefault="00616B0C" w:rsidP="00616B0C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Термін придатності − </w:t>
      </w:r>
      <w:r>
        <w:rPr>
          <w:rFonts w:ascii="Arial" w:hAnsi="Arial" w:cs="Arial"/>
          <w:sz w:val="18"/>
          <w:szCs w:val="18"/>
          <w:lang w:val="uk-UA"/>
        </w:rPr>
        <w:t>не менше 2 років (24 місяці).</w:t>
      </w:r>
    </w:p>
    <w:p w:rsidR="00616B0C" w:rsidRDefault="00616B0C" w:rsidP="00616B0C">
      <w:pPr>
        <w:spacing w:before="60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Пакування </w:t>
      </w:r>
      <w:r>
        <w:rPr>
          <w:rFonts w:ascii="Arial" w:hAnsi="Arial" w:cs="Arial"/>
          <w:sz w:val="18"/>
          <w:szCs w:val="18"/>
          <w:lang w:val="uk-UA"/>
        </w:rPr>
        <w:t xml:space="preserve">Діагностичні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моноклональні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реагенти розлиті по 5 мл у флакони, які герметично перекриті ковпачками.</w:t>
      </w:r>
    </w:p>
    <w:p w:rsidR="00616B0C" w:rsidRDefault="00616B0C" w:rsidP="00616B0C">
      <w:pPr>
        <w:widowControl w:val="0"/>
        <w:spacing w:line="228" w:lineRule="auto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Флакони з реагентами разом з інструкцією для медичного застосування вкладені в коробку з картону.</w:t>
      </w:r>
    </w:p>
    <w:p w:rsidR="00616B0C" w:rsidRDefault="00616B0C" w:rsidP="00616B0C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Виробник</w:t>
      </w:r>
      <w:r>
        <w:rPr>
          <w:rFonts w:ascii="Arial" w:hAnsi="Arial" w:cs="Arial"/>
          <w:sz w:val="18"/>
          <w:szCs w:val="18"/>
          <w:lang w:val="uk-UA"/>
        </w:rPr>
        <w:t xml:space="preserve"> ПП «ГРУПОТЕСТ» Україна, Харків.</w:t>
      </w:r>
    </w:p>
    <w:p w:rsidR="00616B0C" w:rsidRDefault="00616B0C" w:rsidP="00616B0C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 xml:space="preserve">Сертифікат № </w:t>
      </w:r>
      <w:r>
        <w:rPr>
          <w:rFonts w:ascii="Arial" w:hAnsi="Arial" w:cs="Arial"/>
          <w:b/>
          <w:bCs/>
          <w:sz w:val="18"/>
          <w:szCs w:val="18"/>
        </w:rPr>
        <w:t>UA</w:t>
      </w:r>
      <w:r w:rsidRPr="00A72521">
        <w:rPr>
          <w:rFonts w:ascii="Arial" w:hAnsi="Arial" w:cs="Arial"/>
          <w:b/>
          <w:bCs/>
          <w:sz w:val="18"/>
          <w:szCs w:val="18"/>
          <w:lang w:val="uk-UA"/>
        </w:rPr>
        <w:t>.</w:t>
      </w:r>
      <w:r>
        <w:rPr>
          <w:rFonts w:ascii="Arial" w:hAnsi="Arial" w:cs="Arial"/>
          <w:b/>
          <w:bCs/>
          <w:sz w:val="18"/>
          <w:szCs w:val="18"/>
        </w:rPr>
        <w:t>SM</w:t>
      </w:r>
      <w:r w:rsidRPr="00A72521">
        <w:rPr>
          <w:rFonts w:ascii="Arial" w:hAnsi="Arial" w:cs="Arial"/>
          <w:b/>
          <w:bCs/>
          <w:sz w:val="18"/>
          <w:szCs w:val="18"/>
          <w:lang w:val="uk-UA"/>
        </w:rPr>
        <w:t>.221-21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про відповідність системи управління якістю ДСТУ </w:t>
      </w:r>
      <w:r>
        <w:rPr>
          <w:rFonts w:ascii="Arial" w:hAnsi="Arial" w:cs="Arial"/>
          <w:b/>
          <w:bCs/>
          <w:sz w:val="18"/>
          <w:szCs w:val="18"/>
        </w:rPr>
        <w:t>EN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ISO 13485:2018</w:t>
      </w:r>
    </w:p>
    <w:p w:rsidR="00616B0C" w:rsidRDefault="00616B0C" w:rsidP="00616B0C">
      <w:pPr>
        <w:ind w:firstLine="0"/>
        <w:jc w:val="both"/>
        <w:rPr>
          <w:rFonts w:ascii="Arial" w:hAnsi="Arial" w:cs="Arial"/>
          <w:b/>
          <w:bCs/>
          <w:sz w:val="18"/>
          <w:szCs w:val="18"/>
          <w:lang w:val="uk-UA"/>
        </w:rPr>
      </w:pPr>
      <w:r w:rsidRPr="000F403C">
        <w:rPr>
          <w:rFonts w:ascii="Arial" w:hAnsi="Arial" w:cs="Arial"/>
          <w:b/>
          <w:bCs/>
          <w:sz w:val="18"/>
          <w:szCs w:val="18"/>
          <w:lang w:val="uk-UA"/>
        </w:rPr>
        <w:t>ТУ У 21.2-36816271-005:2021</w:t>
      </w:r>
    </w:p>
    <w:p w:rsidR="00616B0C" w:rsidRDefault="00616B0C" w:rsidP="00616B0C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 xml:space="preserve">Місце знаходження виробництва: Україна, 62572, Харківська обл., Чугуївський р-н, с. </w:t>
      </w:r>
      <w:proofErr w:type="spellStart"/>
      <w:r>
        <w:rPr>
          <w:rFonts w:ascii="Arial" w:hAnsi="Arial" w:cs="Arial"/>
          <w:b/>
          <w:bCs/>
          <w:sz w:val="18"/>
          <w:szCs w:val="18"/>
          <w:lang w:val="uk-UA"/>
        </w:rPr>
        <w:t>Хотімля</w:t>
      </w:r>
      <w:proofErr w:type="spellEnd"/>
      <w:r>
        <w:rPr>
          <w:rFonts w:ascii="Arial" w:hAnsi="Arial" w:cs="Arial"/>
          <w:b/>
          <w:bCs/>
          <w:sz w:val="18"/>
          <w:szCs w:val="18"/>
          <w:lang w:val="uk-UA"/>
        </w:rPr>
        <w:t>, вул. Підлісна, буд.13; телефон офісу: +380 (57</w:t>
      </w:r>
      <w:r w:rsidR="00CD6590">
        <w:rPr>
          <w:rFonts w:ascii="Arial" w:hAnsi="Arial" w:cs="Arial"/>
          <w:b/>
          <w:bCs/>
          <w:sz w:val="18"/>
          <w:szCs w:val="18"/>
          <w:lang w:val="uk-UA"/>
        </w:rPr>
        <w:t>) 717 50 44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uk-UA"/>
        </w:rPr>
        <w:t>.</w:t>
      </w:r>
    </w:p>
    <w:p w:rsidR="00616B0C" w:rsidRDefault="00616B0C" w:rsidP="00616B0C">
      <w:pPr>
        <w:spacing w:before="80"/>
        <w:ind w:firstLine="0"/>
        <w:jc w:val="both"/>
        <w:rPr>
          <w:lang w:val="uk-UA"/>
        </w:rPr>
      </w:pPr>
      <w:r>
        <w:rPr>
          <w:noProof/>
          <w:lang w:val="ru-RU" w:eastAsia="ru-RU"/>
        </w:rPr>
        <w:drawing>
          <wp:anchor distT="0" distB="0" distL="0" distR="5715" simplePos="0" relativeHeight="251659264" behindDoc="0" locked="0" layoutInCell="1" allowOverlap="1" wp14:anchorId="594B59A1" wp14:editId="3ABA4B22">
            <wp:simplePos x="0" y="0"/>
            <wp:positionH relativeFrom="column">
              <wp:posOffset>17145</wp:posOffset>
            </wp:positionH>
            <wp:positionV relativeFrom="paragraph">
              <wp:posOffset>27940</wp:posOffset>
            </wp:positionV>
            <wp:extent cx="222885" cy="179705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21" t="-403" r="-321" b="-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  <w:lang w:val="uk-UA"/>
        </w:rPr>
        <w:t xml:space="preserve">         </w:t>
      </w:r>
      <w:r>
        <w:rPr>
          <w:rFonts w:ascii="Arial" w:hAnsi="Arial" w:cs="Arial"/>
          <w:b/>
          <w:bCs/>
          <w:sz w:val="18"/>
          <w:szCs w:val="18"/>
          <w:lang w:val="uk-UA"/>
        </w:rPr>
        <w:t>UA.TR.099</w:t>
      </w:r>
    </w:p>
    <w:p w:rsidR="00616B0C" w:rsidRDefault="00616B0C" w:rsidP="00616B0C">
      <w:pPr>
        <w:widowControl w:val="0"/>
        <w:ind w:firstLine="0"/>
        <w:jc w:val="center"/>
      </w:pPr>
      <w:r>
        <w:rPr>
          <w:rFonts w:ascii="Arial" w:hAnsi="Arial" w:cs="Arial"/>
          <w:b/>
          <w:bCs/>
          <w:sz w:val="18"/>
          <w:szCs w:val="18"/>
          <w:lang w:val="uk-UA"/>
        </w:rPr>
        <w:t>ОПИС СИМВОЛІВ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129"/>
        <w:gridCol w:w="1843"/>
        <w:gridCol w:w="709"/>
        <w:gridCol w:w="1985"/>
        <w:gridCol w:w="1418"/>
        <w:gridCol w:w="3406"/>
      </w:tblGrid>
      <w:tr w:rsidR="00616B0C" w:rsidTr="009F1AFA">
        <w:trPr>
          <w:trHeight w:val="92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B0C" w:rsidRDefault="00616B0C" w:rsidP="009F1AFA">
            <w:pPr>
              <w:widowControl w:val="0"/>
              <w:ind w:right="-15"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1270" distL="114300" distR="114300" simplePos="0" relativeHeight="251661312" behindDoc="0" locked="0" layoutInCell="1" allowOverlap="1" wp14:anchorId="17E1226F" wp14:editId="32F2AFF3">
                  <wp:simplePos x="0" y="0"/>
                  <wp:positionH relativeFrom="column">
                    <wp:posOffset>3552190</wp:posOffset>
                  </wp:positionH>
                  <wp:positionV relativeFrom="paragraph">
                    <wp:posOffset>222250</wp:posOffset>
                  </wp:positionV>
                  <wp:extent cx="190500" cy="208280"/>
                  <wp:effectExtent l="0" t="0" r="0" b="0"/>
                  <wp:wrapNone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673" t="-612" r="-673" b="-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3810" distL="114300" distR="118745" simplePos="0" relativeHeight="251663360" behindDoc="0" locked="0" layoutInCell="1" allowOverlap="1" wp14:anchorId="2354DCE3" wp14:editId="09AAC19E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121285</wp:posOffset>
                  </wp:positionV>
                  <wp:extent cx="338455" cy="396240"/>
                  <wp:effectExtent l="0" t="0" r="0" b="0"/>
                  <wp:wrapNone/>
                  <wp:docPr id="1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448" t="-383" r="-448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B0C" w:rsidRPr="007909C7" w:rsidRDefault="00616B0C" w:rsidP="009F1AFA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 w:rsidRPr="007909C7"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 xml:space="preserve">«ВИРОБНИК» </w:t>
            </w:r>
            <w:r w:rsidRPr="007909C7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назва та адреса виробника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B0C" w:rsidRDefault="00616B0C" w:rsidP="009F1AFA">
            <w:pPr>
              <w:widowControl w:val="0"/>
              <w:ind w:left="-59"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5080" distL="114300" distR="114300" simplePos="0" relativeHeight="251665408" behindDoc="0" locked="0" layoutInCell="1" allowOverlap="1" wp14:anchorId="76D27302" wp14:editId="0292FECE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60960</wp:posOffset>
                  </wp:positionV>
                  <wp:extent cx="367030" cy="337820"/>
                  <wp:effectExtent l="0" t="0" r="0" b="0"/>
                  <wp:wrapNone/>
                  <wp:docPr id="1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413" t="-456" r="-413" b="-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B0C" w:rsidRDefault="00616B0C" w:rsidP="009F1AFA">
            <w:pPr>
              <w:widowControl w:val="0"/>
              <w:spacing w:line="100" w:lineRule="atLeast"/>
              <w:ind w:firstLine="0"/>
              <w:jc w:val="both"/>
              <w:rPr>
                <w:rFonts w:ascii="Courier New" w:eastAsia="SimSun" w:hAnsi="Courier New" w:cs="Courier New"/>
                <w:spacing w:val="-4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spacing w:val="-4"/>
                <w:kern w:val="2"/>
                <w:sz w:val="18"/>
                <w:szCs w:val="18"/>
                <w:lang w:val="uk-UA" w:eastAsia="hi-IN" w:bidi="hi-IN"/>
              </w:rPr>
              <w:t xml:space="preserve">«ВИКОРИСТАТИ ДО» </w:t>
            </w:r>
            <w:r>
              <w:rPr>
                <w:rFonts w:ascii="Arial" w:eastAsia="SimSun" w:hAnsi="Arial" w:cs="Arial"/>
                <w:color w:val="000000"/>
                <w:spacing w:val="-4"/>
                <w:kern w:val="2"/>
                <w:sz w:val="18"/>
                <w:szCs w:val="18"/>
                <w:lang w:val="uk-UA" w:eastAsia="hi-IN" w:bidi="hi-IN"/>
              </w:rPr>
              <w:t>рік, місяць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B0C" w:rsidRDefault="00616B0C" w:rsidP="009F1AFA">
            <w:pPr>
              <w:widowControl w:val="0"/>
              <w:ind w:firstLine="0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</w:p>
          <w:p w:rsidR="00616B0C" w:rsidRDefault="00616B0C" w:rsidP="009F1AFA">
            <w:pPr>
              <w:widowControl w:val="0"/>
              <w:ind w:firstLine="0"/>
              <w:rPr>
                <w:rFonts w:ascii="Arial" w:eastAsia="Lucida Sans Unicode" w:hAnsi="Arial" w:cs="Arial"/>
                <w:szCs w:val="24"/>
                <w:lang w:val="uk-U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pacing w:val="-3"/>
                <w:sz w:val="18"/>
                <w:szCs w:val="18"/>
                <w:lang w:val="uk-UA"/>
              </w:rPr>
              <w:t>UA.TR.099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B0C" w:rsidRDefault="00616B0C" w:rsidP="009F1AFA">
            <w:pPr>
              <w:widowControl w:val="0"/>
              <w:spacing w:line="100" w:lineRule="atLeast"/>
              <w:ind w:firstLine="0"/>
              <w:jc w:val="center"/>
              <w:rPr>
                <w:rFonts w:ascii="Arial" w:eastAsia="Lucida Sans Unicode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  <w:lang w:val="uk-UA"/>
              </w:rPr>
              <w:t xml:space="preserve">знак відповідності Технічному регламенту щодо медичних виробів для діагностики </w:t>
            </w:r>
            <w:proofErr w:type="spellStart"/>
            <w:r>
              <w:rPr>
                <w:rFonts w:ascii="Arial" w:eastAsia="Lucida Sans Unicode" w:hAnsi="Arial" w:cs="Arial"/>
                <w:sz w:val="18"/>
                <w:szCs w:val="18"/>
                <w:lang w:val="uk-UA"/>
              </w:rPr>
              <w:t>in</w:t>
            </w:r>
            <w:proofErr w:type="spellEnd"/>
            <w:r>
              <w:rPr>
                <w:rFonts w:ascii="Arial" w:eastAsia="Lucida Sans Unicode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sz w:val="18"/>
                <w:szCs w:val="18"/>
                <w:lang w:val="uk-UA"/>
              </w:rPr>
              <w:t>vitro</w:t>
            </w:r>
            <w:proofErr w:type="spellEnd"/>
            <w:r>
              <w:rPr>
                <w:rFonts w:ascii="Arial" w:eastAsia="Lucida Sans Unicode" w:hAnsi="Arial" w:cs="Arial"/>
                <w:sz w:val="18"/>
                <w:szCs w:val="18"/>
                <w:lang w:val="uk-UA"/>
              </w:rPr>
              <w:t>, затвердженому постановою Кабінету Міністрів України 02.10.2013 № 754</w:t>
            </w:r>
          </w:p>
        </w:tc>
      </w:tr>
      <w:tr w:rsidR="00616B0C" w:rsidRPr="00CD6590" w:rsidTr="009F1AFA">
        <w:trPr>
          <w:trHeight w:val="97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B0C" w:rsidRDefault="00616B0C" w:rsidP="009F1AFA">
            <w:pPr>
              <w:widowControl w:val="0"/>
              <w:ind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23190" simplePos="0" relativeHeight="251664384" behindDoc="0" locked="0" layoutInCell="1" allowOverlap="1" wp14:anchorId="5C45C7AD" wp14:editId="7C0A237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113030</wp:posOffset>
                  </wp:positionV>
                  <wp:extent cx="543560" cy="309880"/>
                  <wp:effectExtent l="0" t="0" r="0" b="0"/>
                  <wp:wrapNone/>
                  <wp:docPr id="1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-326" t="-575" r="-326" b="-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B0C" w:rsidRDefault="00616B0C" w:rsidP="009F1AFA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«КОД ПАРТІЇ»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B0C" w:rsidRDefault="00616B0C" w:rsidP="009F1AFA">
            <w:pPr>
              <w:widowControl w:val="0"/>
              <w:ind w:left="142"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3810" distL="114300" distR="114300" simplePos="0" relativeHeight="251660288" behindDoc="0" locked="0" layoutInCell="1" allowOverlap="1" wp14:anchorId="2BFEB6F7" wp14:editId="65BDE098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156210</wp:posOffset>
                  </wp:positionV>
                  <wp:extent cx="370205" cy="320040"/>
                  <wp:effectExtent l="0" t="0" r="0" b="0"/>
                  <wp:wrapNone/>
                  <wp:docPr id="1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-372" t="-433" r="-372" b="-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B0C" w:rsidRDefault="00616B0C" w:rsidP="009F1AFA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«МЕДИЧНИЙ ВИРІБ ДЛЯ</w:t>
            </w:r>
          </w:p>
          <w:p w:rsidR="00616B0C" w:rsidRDefault="00616B0C" w:rsidP="009F1AFA">
            <w:pPr>
              <w:widowControl w:val="0"/>
              <w:spacing w:line="100" w:lineRule="atLeast"/>
              <w:ind w:firstLine="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ДІАГНОСТИКИ</w:t>
            </w:r>
          </w:p>
          <w:p w:rsidR="00616B0C" w:rsidRDefault="00616B0C" w:rsidP="009F1AFA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IN VITRO»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B0C" w:rsidRDefault="00616B0C" w:rsidP="009F1AFA">
            <w:pPr>
              <w:widowControl w:val="0"/>
              <w:ind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05E1045" wp14:editId="73A2F3DD">
                  <wp:extent cx="504190" cy="338455"/>
                  <wp:effectExtent l="0" t="0" r="0" b="0"/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-278" t="-413" r="-278" b="-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B0C" w:rsidRDefault="00616B0C" w:rsidP="009F1AFA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«ОЗНАЙОМЛЕННЯ З ІНСТРУКЦІЯМИ ДЛЯ ЗАСТОСУВАННЯ»</w:t>
            </w:r>
          </w:p>
        </w:tc>
      </w:tr>
      <w:tr w:rsidR="00616B0C" w:rsidRPr="00CD6590" w:rsidTr="009F1AFA">
        <w:trPr>
          <w:trHeight w:val="84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B0C" w:rsidRDefault="00616B0C" w:rsidP="009F1AFA">
            <w:pPr>
              <w:widowControl w:val="0"/>
              <w:ind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20650" simplePos="0" relativeHeight="251662336" behindDoc="0" locked="0" layoutInCell="1" allowOverlap="1" wp14:anchorId="4D726C75" wp14:editId="39B7920E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15875</wp:posOffset>
                  </wp:positionV>
                  <wp:extent cx="450215" cy="266700"/>
                  <wp:effectExtent l="0" t="0" r="0" b="0"/>
                  <wp:wrapNone/>
                  <wp:docPr id="1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-339" t="-575" r="-339" b="-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B0C" w:rsidRDefault="00616B0C" w:rsidP="009F1AFA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20"/>
                <w:szCs w:val="24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«ДАТА ВИГОТОВЛЕННЯ</w:t>
            </w:r>
            <w:r>
              <w:rPr>
                <w:rFonts w:ascii="Arial" w:eastAsia="SimSun" w:hAnsi="Arial" w:cs="Arial"/>
                <w:kern w:val="2"/>
                <w:sz w:val="16"/>
                <w:szCs w:val="16"/>
                <w:lang w:val="uk-UA" w:eastAsia="hi-IN"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B0C" w:rsidRDefault="00616B0C" w:rsidP="009F1AFA">
            <w:pPr>
              <w:widowControl w:val="0"/>
              <w:ind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7620" distL="114300" distR="114300" simplePos="0" relativeHeight="251666432" behindDoc="0" locked="0" layoutInCell="1" allowOverlap="1" wp14:anchorId="526AFCD9" wp14:editId="6D7301E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94615</wp:posOffset>
                  </wp:positionV>
                  <wp:extent cx="367030" cy="316230"/>
                  <wp:effectExtent l="0" t="0" r="0" b="0"/>
                  <wp:wrapNone/>
                  <wp:docPr id="1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-413" t="-481" r="-413" b="-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B0C" w:rsidRDefault="00616B0C" w:rsidP="009F1AFA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20"/>
                <w:szCs w:val="24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«ТЕМПЕРАТУРНЕ ОБМЕЖЕННЯ</w:t>
            </w:r>
            <w:r>
              <w:rPr>
                <w:rFonts w:ascii="Arial" w:eastAsia="SimSun" w:hAnsi="Arial" w:cs="Arial"/>
                <w:kern w:val="2"/>
                <w:sz w:val="16"/>
                <w:szCs w:val="16"/>
                <w:lang w:val="uk-UA" w:eastAsia="hi-IN" w:bidi="hi-I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B0C" w:rsidRDefault="00616B0C" w:rsidP="009F1AFA">
            <w:pPr>
              <w:widowControl w:val="0"/>
              <w:ind w:left="142" w:firstLine="0"/>
              <w:jc w:val="center"/>
              <w:rPr>
                <w:rFonts w:ascii="Arial" w:eastAsia="Arial" w:hAnsi="Arial" w:cs="Arial"/>
                <w:iCs/>
                <w:color w:val="222222"/>
                <w:sz w:val="16"/>
                <w:szCs w:val="16"/>
                <w:highlight w:val="white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01CB210" wp14:editId="17E80407">
                  <wp:extent cx="453390" cy="356235"/>
                  <wp:effectExtent l="0" t="0" r="0" b="0"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304" t="-389" r="-304" b="-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B0C" w:rsidRDefault="00616B0C" w:rsidP="009F1AFA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iCs/>
                <w:color w:val="222222"/>
                <w:kern w:val="2"/>
                <w:sz w:val="18"/>
                <w:szCs w:val="18"/>
                <w:shd w:val="clear" w:color="auto" w:fill="FFFFFF"/>
                <w:lang w:val="uk-UA" w:eastAsia="hi-IN" w:bidi="hi-IN"/>
              </w:rPr>
              <w:t>«ЗАСТОРОГА! ОЗНАЙОМИТИСЯ ІЗ СУПРОВІДНИМИ ДОКУМЕНТАМИ</w:t>
            </w: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»</w:t>
            </w:r>
          </w:p>
        </w:tc>
      </w:tr>
    </w:tbl>
    <w:p w:rsidR="00616B0C" w:rsidRPr="00C5570D" w:rsidRDefault="00616B0C" w:rsidP="00616B0C">
      <w:pPr>
        <w:spacing w:before="60"/>
        <w:ind w:firstLine="0"/>
        <w:jc w:val="both"/>
        <w:rPr>
          <w:lang w:val="ru-RU"/>
        </w:rPr>
      </w:pPr>
    </w:p>
    <w:p w:rsidR="00B56408" w:rsidRPr="00C5570D" w:rsidRDefault="00B56408">
      <w:pPr>
        <w:ind w:firstLine="0"/>
        <w:rPr>
          <w:lang w:val="ru-RU"/>
        </w:rPr>
      </w:pPr>
    </w:p>
    <w:sectPr w:rsidR="00B56408" w:rsidRPr="00C5570D" w:rsidSect="00AF0E1D">
      <w:footerReference w:type="default" r:id="rId18"/>
      <w:pgSz w:w="11906" w:h="16838"/>
      <w:pgMar w:top="284" w:right="851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67" w:rsidRDefault="00106767">
      <w:r>
        <w:separator/>
      </w:r>
    </w:p>
  </w:endnote>
  <w:endnote w:type="continuationSeparator" w:id="0">
    <w:p w:rsidR="00106767" w:rsidRDefault="0010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08" w:rsidRDefault="00B564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67" w:rsidRDefault="00106767">
      <w:r>
        <w:separator/>
      </w:r>
    </w:p>
  </w:footnote>
  <w:footnote w:type="continuationSeparator" w:id="0">
    <w:p w:rsidR="00106767" w:rsidRDefault="0010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AE5"/>
    <w:multiLevelType w:val="multilevel"/>
    <w:tmpl w:val="8AF8DB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CF4E53"/>
    <w:multiLevelType w:val="hybridMultilevel"/>
    <w:tmpl w:val="FCDC35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08"/>
    <w:rsid w:val="000D30B2"/>
    <w:rsid w:val="00106767"/>
    <w:rsid w:val="00151D6D"/>
    <w:rsid w:val="00174436"/>
    <w:rsid w:val="00273137"/>
    <w:rsid w:val="002F4D17"/>
    <w:rsid w:val="003362E3"/>
    <w:rsid w:val="00487DD5"/>
    <w:rsid w:val="00535980"/>
    <w:rsid w:val="00570E59"/>
    <w:rsid w:val="00616B0C"/>
    <w:rsid w:val="00645756"/>
    <w:rsid w:val="0067325B"/>
    <w:rsid w:val="006855AE"/>
    <w:rsid w:val="006E2ECC"/>
    <w:rsid w:val="00715019"/>
    <w:rsid w:val="00727893"/>
    <w:rsid w:val="008325FA"/>
    <w:rsid w:val="009E4C85"/>
    <w:rsid w:val="00A17A79"/>
    <w:rsid w:val="00A34A83"/>
    <w:rsid w:val="00A96797"/>
    <w:rsid w:val="00AB7A92"/>
    <w:rsid w:val="00AF0E1D"/>
    <w:rsid w:val="00AF1FF2"/>
    <w:rsid w:val="00B01F8A"/>
    <w:rsid w:val="00B56408"/>
    <w:rsid w:val="00C5570D"/>
    <w:rsid w:val="00CD6590"/>
    <w:rsid w:val="00DB0635"/>
    <w:rsid w:val="00F247A2"/>
    <w:rsid w:val="00F36B87"/>
    <w:rsid w:val="00F36E3B"/>
    <w:rsid w:val="00FC2D70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3660"/>
  <w15:docId w15:val="{036F8F62-B8F0-4156-8DFC-4D444CED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567"/>
    </w:pPr>
    <w:rPr>
      <w:sz w:val="24"/>
      <w:lang w:val="en-US" w:eastAsia="zh-CN"/>
    </w:rPr>
  </w:style>
  <w:style w:type="paragraph" w:styleId="9">
    <w:name w:val="heading 9"/>
    <w:basedOn w:val="a"/>
    <w:qFormat/>
    <w:pPr>
      <w:keepNext/>
      <w:numPr>
        <w:ilvl w:val="8"/>
        <w:numId w:val="1"/>
      </w:numPr>
      <w:ind w:left="851" w:firstLine="567"/>
      <w:jc w:val="center"/>
      <w:outlineLvl w:val="8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5">
    <w:name w:val="Основной шрифт абзаца5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2">
    <w:name w:val="Основной шрифт абзаца2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1">
    <w:name w:val="Основной шрифт абзаца1"/>
    <w:qFormat/>
  </w:style>
  <w:style w:type="character" w:styleId="a3">
    <w:name w:val="page number"/>
    <w:basedOn w:val="1"/>
    <w:qFormat/>
  </w:style>
  <w:style w:type="character" w:customStyle="1" w:styleId="a4">
    <w:name w:val="Основной текст с отступом Знак"/>
    <w:qFormat/>
    <w:rPr>
      <w:sz w:val="24"/>
      <w:lang w:val="uk-UA"/>
    </w:rPr>
  </w:style>
  <w:style w:type="character" w:customStyle="1" w:styleId="st">
    <w:name w:val="st"/>
    <w:qFormat/>
  </w:style>
  <w:style w:type="character" w:customStyle="1" w:styleId="hps">
    <w:name w:val="hps"/>
    <w:qFormat/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50">
    <w:name w:val="Указатель5"/>
    <w:basedOn w:val="a"/>
    <w:qFormat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40">
    <w:name w:val="Указатель4"/>
    <w:basedOn w:val="a"/>
    <w:qFormat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qFormat/>
    <w:pPr>
      <w:ind w:left="567" w:firstLine="0"/>
      <w:jc w:val="both"/>
    </w:pPr>
    <w:rPr>
      <w:lang w:val="uk-UA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customStyle="1" w:styleId="14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ac">
    <w:name w:val="Содержимое врезки"/>
    <w:basedOn w:val="a5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5">
    <w:name w:val="Текст1"/>
    <w:basedOn w:val="a"/>
    <w:qFormat/>
    <w:pPr>
      <w:widowControl w:val="0"/>
    </w:pPr>
    <w:rPr>
      <w:rFonts w:ascii="Courier New" w:eastAsia="SimSun" w:hAnsi="Courier New" w:cs="Courier New"/>
      <w:kern w:val="2"/>
      <w:sz w:val="20"/>
      <w:szCs w:val="24"/>
      <w:lang w:val="uk-UA" w:eastAsia="hi-IN" w:bidi="hi-IN"/>
    </w:rPr>
  </w:style>
  <w:style w:type="paragraph" w:customStyle="1" w:styleId="Default">
    <w:name w:val="Default"/>
    <w:rsid w:val="006855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/>
    </w:rPr>
  </w:style>
  <w:style w:type="paragraph" w:styleId="af">
    <w:name w:val="List Paragraph"/>
    <w:basedOn w:val="a"/>
    <w:uiPriority w:val="34"/>
    <w:qFormat/>
    <w:rsid w:val="0068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9A08-AD94-4344-B288-D625982A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”ЗАТВЕРДЖУЮ”</vt:lpstr>
    </vt:vector>
  </TitlesOfParts>
  <Company>Home Inc.</Company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”ЗАТВЕРДЖУЮ”</dc:title>
  <dc:subject/>
  <dc:creator>УНМТГТ</dc:creator>
  <dc:description/>
  <cp:lastModifiedBy>Пользователь</cp:lastModifiedBy>
  <cp:revision>29</cp:revision>
  <cp:lastPrinted>2020-02-21T08:18:00Z</cp:lastPrinted>
  <dcterms:created xsi:type="dcterms:W3CDTF">2020-05-12T13:50:00Z</dcterms:created>
  <dcterms:modified xsi:type="dcterms:W3CDTF">2021-11-02T09:49:00Z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